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733D35" w:rsidP="004C1F62" w:rsidRDefault="00733D35" w14:paraId="29AC9518" w14:textId="77777777">
      <w:pPr>
        <w:spacing w:after="0" w:line="240" w:lineRule="auto"/>
        <w:rPr>
          <w:rFonts w:ascii="Garamond Premr Pro" w:hAnsi="Garamond Premr Pro"/>
        </w:rPr>
      </w:pPr>
    </w:p>
    <w:p w:rsidR="004C1F62" w:rsidP="004C1F62" w:rsidRDefault="004C1F62" w14:paraId="5CE093B5" w14:textId="77777777">
      <w:pPr>
        <w:spacing w:after="0" w:line="240" w:lineRule="auto"/>
        <w:rPr>
          <w:rFonts w:ascii="Garamond Premr Pro" w:hAnsi="Garamond Premr Pro"/>
        </w:rPr>
      </w:pPr>
    </w:p>
    <w:p w:rsidR="004C1F62" w:rsidP="004C1F62" w:rsidRDefault="004C1F62" w14:paraId="2E8F665D" w14:textId="77777777">
      <w:pPr>
        <w:spacing w:after="0" w:line="240" w:lineRule="auto"/>
        <w:rPr>
          <w:rFonts w:ascii="Garamond Premr Pro" w:hAnsi="Garamond Premr Pro"/>
        </w:rPr>
      </w:pPr>
    </w:p>
    <w:p w:rsidRPr="00145CFB" w:rsidR="00145CFB" w:rsidP="003B1B30" w:rsidRDefault="00145CFB" w14:paraId="2A5D08D1" w14:textId="5F13EF9A">
      <w:pPr>
        <w:spacing w:after="0" w:line="240" w:lineRule="auto"/>
        <w:rPr>
          <w:rFonts w:ascii="Segoe UI" w:hAnsi="Segoe UI" w:cs="Segoe UI"/>
          <w:b/>
          <w:sz w:val="32"/>
          <w:szCs w:val="28"/>
        </w:rPr>
      </w:pPr>
      <w:r w:rsidRPr="00145CFB">
        <w:rPr>
          <w:rFonts w:ascii="Segoe UI" w:hAnsi="Segoe UI" w:cs="Segoe UI"/>
          <w:b/>
          <w:sz w:val="32"/>
          <w:szCs w:val="28"/>
        </w:rPr>
        <w:t xml:space="preserve">Using </w:t>
      </w:r>
      <w:r>
        <w:rPr>
          <w:rFonts w:ascii="Segoe UI" w:hAnsi="Segoe UI" w:cs="Segoe UI"/>
          <w:b/>
          <w:sz w:val="32"/>
          <w:szCs w:val="28"/>
        </w:rPr>
        <w:t xml:space="preserve">and Navigating </w:t>
      </w:r>
      <w:r w:rsidRPr="00145CFB">
        <w:rPr>
          <w:rFonts w:ascii="Segoe UI" w:hAnsi="Segoe UI" w:cs="Segoe UI"/>
          <w:b/>
          <w:sz w:val="32"/>
          <w:szCs w:val="28"/>
        </w:rPr>
        <w:t>the FUMC</w:t>
      </w:r>
      <w:r>
        <w:rPr>
          <w:rFonts w:ascii="Segoe UI" w:hAnsi="Segoe UI" w:cs="Segoe UI"/>
          <w:b/>
          <w:sz w:val="32"/>
          <w:szCs w:val="28"/>
        </w:rPr>
        <w:t xml:space="preserve"> Governance</w:t>
      </w:r>
      <w:r w:rsidRPr="00145CFB">
        <w:rPr>
          <w:rFonts w:ascii="Segoe UI" w:hAnsi="Segoe UI" w:cs="Segoe UI"/>
          <w:b/>
          <w:sz w:val="32"/>
          <w:szCs w:val="28"/>
        </w:rPr>
        <w:t xml:space="preserve"> </w:t>
      </w:r>
      <w:r w:rsidRPr="00145CFB" w:rsidR="000638C9">
        <w:rPr>
          <w:rFonts w:ascii="Segoe UI" w:hAnsi="Segoe UI" w:cs="Segoe UI"/>
          <w:b/>
          <w:sz w:val="32"/>
          <w:szCs w:val="28"/>
        </w:rPr>
        <w:t>SharePoint</w:t>
      </w:r>
      <w:r w:rsidRPr="00145CFB">
        <w:rPr>
          <w:rFonts w:ascii="Segoe UI" w:hAnsi="Segoe UI" w:cs="Segoe UI"/>
          <w:b/>
          <w:sz w:val="32"/>
          <w:szCs w:val="28"/>
        </w:rPr>
        <w:t xml:space="preserve"> </w:t>
      </w:r>
      <w:r>
        <w:rPr>
          <w:rFonts w:ascii="Segoe UI" w:hAnsi="Segoe UI" w:cs="Segoe UI"/>
          <w:b/>
          <w:sz w:val="32"/>
          <w:szCs w:val="28"/>
        </w:rPr>
        <w:t>S</w:t>
      </w:r>
      <w:r w:rsidRPr="00145CFB">
        <w:rPr>
          <w:rFonts w:ascii="Segoe UI" w:hAnsi="Segoe UI" w:cs="Segoe UI"/>
          <w:b/>
          <w:sz w:val="32"/>
          <w:szCs w:val="28"/>
        </w:rPr>
        <w:t>ite</w:t>
      </w:r>
    </w:p>
    <w:p w:rsidR="00623F21" w:rsidP="00623F21" w:rsidRDefault="00623F21" w14:paraId="68E397D1" w14:textId="77777777">
      <w:pPr>
        <w:pStyle w:val="Body"/>
        <w:rPr>
          <w:rFonts w:ascii="Segoe UI" w:hAnsi="Segoe UI" w:cs="Segoe UI" w:eastAsiaTheme="minorEastAsia"/>
          <w:b/>
          <w:color w:val="F3F3F3"/>
          <w:sz w:val="20"/>
          <w:szCs w:val="20"/>
          <w:shd w:val="clear" w:color="auto" w:fill="9C0058"/>
        </w:rPr>
      </w:pPr>
    </w:p>
    <w:p w:rsidR="000638C9" w:rsidP="00623F21" w:rsidRDefault="000638C9" w14:paraId="7DE486C4" w14:textId="431311AD">
      <w:pPr>
        <w:pStyle w:val="Body"/>
        <w:rPr>
          <w:rFonts w:ascii="Segoe UI" w:hAnsi="Segoe UI" w:eastAsia="Times New Roman" w:cs="Segoe UI"/>
          <w:b/>
          <w:color w:val="auto"/>
          <w:sz w:val="20"/>
          <w:szCs w:val="20"/>
        </w:rPr>
      </w:pPr>
      <w:r w:rsidRPr="000638C9">
        <w:rPr>
          <w:rFonts w:ascii="Segoe UI" w:hAnsi="Segoe UI" w:cs="Segoe UI" w:eastAsiaTheme="minorEastAsia"/>
          <w:b/>
          <w:noProof/>
          <w:color w:val="F3F3F3"/>
          <w:sz w:val="20"/>
          <w:szCs w:val="20"/>
          <w:shd w:val="clear" w:color="auto" w:fill="9C0058"/>
        </w:rPr>
        <w:drawing>
          <wp:inline distT="0" distB="0" distL="0" distR="0" wp14:anchorId="4D99F915" wp14:editId="58119F15">
            <wp:extent cx="5943600" cy="868356"/>
            <wp:effectExtent l="0" t="0" r="0" b="8255"/>
            <wp:docPr id="1022842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42365" name=""/>
                    <pic:cNvPicPr/>
                  </pic:nvPicPr>
                  <pic:blipFill>
                    <a:blip r:embed="rId11"/>
                    <a:stretch>
                      <a:fillRect/>
                    </a:stretch>
                  </pic:blipFill>
                  <pic:spPr>
                    <a:xfrm>
                      <a:off x="0" y="0"/>
                      <a:ext cx="5943600" cy="868356"/>
                    </a:xfrm>
                    <a:prstGeom prst="rect">
                      <a:avLst/>
                    </a:prstGeom>
                  </pic:spPr>
                </pic:pic>
              </a:graphicData>
            </a:graphic>
          </wp:inline>
        </w:drawing>
      </w:r>
    </w:p>
    <w:p w:rsidR="000638C9" w:rsidP="00623F21" w:rsidRDefault="000638C9" w14:paraId="2DB8B47B" w14:textId="77777777">
      <w:pPr>
        <w:pStyle w:val="Body"/>
        <w:rPr>
          <w:rFonts w:ascii="Segoe UI" w:hAnsi="Segoe UI" w:eastAsia="Times New Roman" w:cs="Segoe UI"/>
          <w:b/>
          <w:color w:val="auto"/>
          <w:sz w:val="20"/>
          <w:szCs w:val="20"/>
        </w:rPr>
      </w:pPr>
    </w:p>
    <w:p w:rsidR="00145CFB" w:rsidP="00623F21" w:rsidRDefault="00145CFB" w14:paraId="10E3C275" w14:textId="06B01F98">
      <w:pPr>
        <w:pStyle w:val="Body"/>
        <w:rPr>
          <w:rStyle w:val="Hyperlink"/>
        </w:rPr>
      </w:pPr>
      <w:r w:rsidRPr="00145CFB">
        <w:rPr>
          <w:rFonts w:ascii="Segoe UI" w:hAnsi="Segoe UI" w:eastAsia="Times New Roman" w:cs="Segoe UI"/>
          <w:b/>
          <w:color w:val="auto"/>
          <w:sz w:val="20"/>
          <w:szCs w:val="20"/>
        </w:rPr>
        <w:t xml:space="preserve">Link:  </w:t>
      </w:r>
      <w:r w:rsidRPr="00145CFB">
        <w:rPr>
          <w:rFonts w:ascii="Segoe UI" w:hAnsi="Segoe UI" w:eastAsia="Times New Roman" w:cs="Segoe UI"/>
          <w:b/>
          <w:color w:val="auto"/>
          <w:sz w:val="20"/>
          <w:szCs w:val="20"/>
        </w:rPr>
        <w:tab/>
      </w:r>
      <w:hyperlink w:history="1" r:id="rId12">
        <w:r>
          <w:rPr>
            <w:rStyle w:val="Hyperlink"/>
          </w:rPr>
          <w:t>Governance - Documents - All Documents (sharepoint.com)</w:t>
        </w:r>
      </w:hyperlink>
    </w:p>
    <w:p w:rsidR="0051521C" w:rsidP="00623F21" w:rsidRDefault="0051521C" w14:paraId="19D495C7" w14:textId="77777777">
      <w:pPr>
        <w:pStyle w:val="Body"/>
      </w:pPr>
    </w:p>
    <w:p w:rsidR="00145CFB" w:rsidP="00623F21" w:rsidRDefault="00145CFB" w14:paraId="2AB0D157" w14:textId="69A092F0">
      <w:pPr>
        <w:pStyle w:val="Body"/>
      </w:pPr>
      <w:r>
        <w:tab/>
      </w:r>
      <w:hyperlink w:history="1" r:id="rId13">
        <w:r w:rsidRPr="00E27515" w:rsidR="004B655C">
          <w:rPr>
            <w:rStyle w:val="Hyperlink"/>
          </w:rPr>
          <w:t>https://fumcorg.sharepoint.com/sites/Governance/Shared%20Documents/Forms/AllItems.aspx</w:t>
        </w:r>
      </w:hyperlink>
    </w:p>
    <w:p w:rsidR="004B655C" w:rsidP="00623F21" w:rsidRDefault="004B655C" w14:paraId="563E24B7" w14:textId="77777777">
      <w:pPr>
        <w:pStyle w:val="Body"/>
      </w:pPr>
    </w:p>
    <w:p w:rsidR="004B655C" w:rsidP="004B655C" w:rsidRDefault="004B655C" w14:paraId="6AEE06B5" w14:textId="77777777">
      <w:pPr>
        <w:pStyle w:val="Body"/>
        <w:ind w:firstLine="720"/>
      </w:pPr>
      <w:r>
        <w:t xml:space="preserve">Consider saving the link as a favorite in your browser to get to it easily in the future. </w:t>
      </w:r>
    </w:p>
    <w:p w:rsidR="004B655C" w:rsidP="0051521C" w:rsidRDefault="004B655C" w14:paraId="4C137E58" w14:textId="5C6760B6">
      <w:pPr>
        <w:pStyle w:val="Body"/>
        <w:ind w:left="720"/>
      </w:pPr>
      <w:r>
        <w:t xml:space="preserve">You may receive direct links to specific </w:t>
      </w:r>
      <w:r w:rsidR="00860816">
        <w:t>document</w:t>
      </w:r>
      <w:r>
        <w:t>s or folders within this site as part of committee work.</w:t>
      </w:r>
    </w:p>
    <w:p w:rsidR="000638C9" w:rsidP="004B655C" w:rsidRDefault="000638C9" w14:paraId="71E8CF7D" w14:textId="77777777">
      <w:pPr>
        <w:pStyle w:val="Body"/>
        <w:ind w:firstLine="720"/>
        <w:rPr>
          <w:rFonts w:ascii="Segoe UI" w:hAnsi="Segoe UI" w:cs="Segoe UI" w:eastAsiaTheme="minorEastAsia"/>
          <w:b/>
          <w:color w:val="F3F3F3"/>
          <w:sz w:val="20"/>
          <w:szCs w:val="20"/>
          <w:shd w:val="clear" w:color="auto" w:fill="9C0058"/>
        </w:rPr>
      </w:pPr>
    </w:p>
    <w:p w:rsidRPr="003914FC" w:rsidR="000638C9" w:rsidP="000638C9" w:rsidRDefault="000638C9" w14:paraId="27C8954A" w14:textId="12316EA5">
      <w:pPr>
        <w:pStyle w:val="Body"/>
        <w:rPr>
          <w:rFonts w:ascii="Segoe UI" w:hAnsi="Segoe UI" w:cs="Segoe UI" w:eastAsiaTheme="minorEastAsia"/>
          <w:b/>
          <w:color w:val="F3F3F3"/>
          <w:sz w:val="20"/>
          <w:szCs w:val="20"/>
          <w:shd w:val="clear" w:color="auto" w:fill="9C0058"/>
        </w:rPr>
      </w:pPr>
      <w:r>
        <w:rPr>
          <w:rFonts w:ascii="Segoe UI" w:hAnsi="Segoe UI" w:cs="Segoe UI" w:eastAsiaTheme="minorEastAsia"/>
          <w:b/>
          <w:color w:val="F3F3F3"/>
          <w:sz w:val="20"/>
          <w:szCs w:val="20"/>
          <w:shd w:val="clear" w:color="auto" w:fill="9C0058"/>
        </w:rPr>
        <w:t>GENERAL INFORMATION</w:t>
      </w:r>
    </w:p>
    <w:p w:rsidR="00145CFB" w:rsidP="00623F21" w:rsidRDefault="00145CFB" w14:paraId="3866F8C1" w14:textId="77777777">
      <w:pPr>
        <w:pStyle w:val="Body"/>
        <w:rPr>
          <w:rFonts w:ascii="Segoe UI" w:hAnsi="Segoe UI" w:cs="Segoe UI" w:eastAsiaTheme="minorEastAsia"/>
          <w:b/>
          <w:color w:val="F3F3F3"/>
          <w:sz w:val="20"/>
          <w:szCs w:val="20"/>
          <w:shd w:val="clear" w:color="auto" w:fill="9C0058"/>
        </w:rPr>
      </w:pPr>
    </w:p>
    <w:p w:rsidR="00145CFB" w:rsidP="00623F21" w:rsidRDefault="00145CFB" w14:paraId="2B7507A5" w14:textId="34D079DB">
      <w:pPr>
        <w:pStyle w:val="Body"/>
        <w:rPr>
          <w:rFonts w:ascii="Segoe UI" w:hAnsi="Segoe UI" w:cs="Segoe UI" w:eastAsiaTheme="minorEastAsia"/>
          <w:b/>
          <w:color w:val="F3F3F3"/>
          <w:sz w:val="20"/>
          <w:szCs w:val="20"/>
          <w:shd w:val="clear" w:color="auto" w:fill="9C0058"/>
        </w:rPr>
      </w:pPr>
      <w:r>
        <w:rPr>
          <w:rFonts w:ascii="Segoe UI" w:hAnsi="Segoe UI" w:eastAsia="Times New Roman" w:cs="Segoe UI"/>
          <w:b/>
          <w:color w:val="auto"/>
          <w:sz w:val="20"/>
          <w:szCs w:val="20"/>
        </w:rPr>
        <w:t>Background</w:t>
      </w:r>
    </w:p>
    <w:p w:rsidR="00145CFB" w:rsidP="00145CFB" w:rsidRDefault="00145CFB" w14:paraId="61C1E966" w14:textId="428E574A">
      <w:pPr>
        <w:spacing w:after="0" w:line="240" w:lineRule="auto"/>
        <w:rPr>
          <w:rFonts w:ascii="Segoe UI" w:hAnsi="Segoe UI" w:eastAsia="Times New Roman" w:cs="Segoe UI"/>
          <w:bCs/>
          <w:sz w:val="20"/>
          <w:szCs w:val="20"/>
        </w:rPr>
      </w:pPr>
      <w:r w:rsidRPr="00145CFB">
        <w:rPr>
          <w:rFonts w:ascii="Segoe UI" w:hAnsi="Segoe UI" w:eastAsia="Times New Roman" w:cs="Segoe UI"/>
          <w:bCs/>
          <w:sz w:val="20"/>
          <w:szCs w:val="20"/>
        </w:rPr>
        <w:t xml:space="preserve">The </w:t>
      </w:r>
      <w:r>
        <w:rPr>
          <w:rFonts w:ascii="Segoe UI" w:hAnsi="Segoe UI" w:eastAsia="Times New Roman" w:cs="Segoe UI"/>
          <w:bCs/>
          <w:sz w:val="20"/>
          <w:szCs w:val="20"/>
        </w:rPr>
        <w:t xml:space="preserve">Governance SharePoint site has been established to provide centralized cloud storage and document sharing for documents associated with various church committees. The goal is to provide a single location for committee members to find </w:t>
      </w:r>
      <w:r w:rsidR="00940503">
        <w:rPr>
          <w:rFonts w:ascii="Segoe UI" w:hAnsi="Segoe UI" w:eastAsia="Times New Roman" w:cs="Segoe UI"/>
          <w:bCs/>
          <w:sz w:val="20"/>
          <w:szCs w:val="20"/>
        </w:rPr>
        <w:t>pertinent documents. Instead of copies of documents, links will be shared to documents.</w:t>
      </w:r>
    </w:p>
    <w:p w:rsidR="00145CFB" w:rsidP="00145CFB" w:rsidRDefault="00145CFB" w14:paraId="675B9873" w14:textId="77777777">
      <w:pPr>
        <w:spacing w:after="0" w:line="240" w:lineRule="auto"/>
        <w:rPr>
          <w:rFonts w:ascii="Segoe UI" w:hAnsi="Segoe UI" w:eastAsia="Times New Roman" w:cs="Segoe UI"/>
          <w:bCs/>
          <w:sz w:val="20"/>
          <w:szCs w:val="20"/>
        </w:rPr>
      </w:pPr>
    </w:p>
    <w:p w:rsidRPr="003D50E6" w:rsidR="003D50E6" w:rsidP="00145CFB" w:rsidRDefault="003D50E6" w14:paraId="5A7E4C46" w14:textId="0FDED39C">
      <w:pPr>
        <w:spacing w:after="0" w:line="240" w:lineRule="auto"/>
        <w:rPr>
          <w:rFonts w:ascii="Segoe UI" w:hAnsi="Segoe UI" w:eastAsia="Times New Roman" w:cs="Segoe UI"/>
          <w:b/>
          <w:sz w:val="20"/>
          <w:szCs w:val="20"/>
        </w:rPr>
      </w:pPr>
      <w:r w:rsidRPr="003D50E6">
        <w:rPr>
          <w:rFonts w:ascii="Segoe UI" w:hAnsi="Segoe UI" w:eastAsia="Times New Roman" w:cs="Segoe UI"/>
          <w:b/>
          <w:sz w:val="20"/>
          <w:szCs w:val="20"/>
        </w:rPr>
        <w:t>Email Prompt</w:t>
      </w:r>
    </w:p>
    <w:p w:rsidR="003D50E6" w:rsidP="00145CFB" w:rsidRDefault="003D50E6" w14:paraId="0F187C05" w14:textId="2DB079F9">
      <w:pPr>
        <w:spacing w:after="0" w:line="240" w:lineRule="auto"/>
        <w:rPr>
          <w:rFonts w:ascii="Segoe UI" w:hAnsi="Segoe UI" w:eastAsia="Times New Roman" w:cs="Segoe UI"/>
          <w:bCs/>
          <w:sz w:val="20"/>
          <w:szCs w:val="20"/>
        </w:rPr>
      </w:pPr>
      <w:r>
        <w:rPr>
          <w:rFonts w:ascii="Segoe UI" w:hAnsi="Segoe UI" w:eastAsia="Times New Roman" w:cs="Segoe UI"/>
          <w:bCs/>
          <w:sz w:val="20"/>
          <w:szCs w:val="20"/>
        </w:rPr>
        <w:t xml:space="preserve">When you click on the link, you may be prompted to </w:t>
      </w:r>
      <w:r w:rsidR="007F1CA0">
        <w:rPr>
          <w:rFonts w:ascii="Segoe UI" w:hAnsi="Segoe UI" w:eastAsia="Times New Roman" w:cs="Segoe UI"/>
          <w:bCs/>
          <w:sz w:val="20"/>
          <w:szCs w:val="20"/>
        </w:rPr>
        <w:t>“Pick an</w:t>
      </w:r>
      <w:r>
        <w:rPr>
          <w:rFonts w:ascii="Segoe UI" w:hAnsi="Segoe UI" w:eastAsia="Times New Roman" w:cs="Segoe UI"/>
          <w:bCs/>
          <w:sz w:val="20"/>
          <w:szCs w:val="20"/>
        </w:rPr>
        <w:t xml:space="preserve"> </w:t>
      </w:r>
      <w:r w:rsidR="007F1CA0">
        <w:rPr>
          <w:rFonts w:ascii="Segoe UI" w:hAnsi="Segoe UI" w:eastAsia="Times New Roman" w:cs="Segoe UI"/>
          <w:bCs/>
          <w:sz w:val="20"/>
          <w:szCs w:val="20"/>
        </w:rPr>
        <w:t xml:space="preserve">account” to use. Select </w:t>
      </w:r>
      <w:r w:rsidR="00F963B1">
        <w:rPr>
          <w:rFonts w:ascii="Segoe UI" w:hAnsi="Segoe UI" w:eastAsia="Times New Roman" w:cs="Segoe UI"/>
          <w:bCs/>
          <w:sz w:val="20"/>
          <w:szCs w:val="20"/>
        </w:rPr>
        <w:t xml:space="preserve">your email account. </w:t>
      </w:r>
    </w:p>
    <w:p w:rsidR="007F1CA0" w:rsidP="00145CFB" w:rsidRDefault="007F1CA0" w14:paraId="088D85B5" w14:textId="77777777">
      <w:pPr>
        <w:spacing w:after="0" w:line="240" w:lineRule="auto"/>
        <w:rPr>
          <w:rFonts w:ascii="Segoe UI" w:hAnsi="Segoe UI" w:eastAsia="Times New Roman" w:cs="Segoe UI"/>
          <w:bCs/>
          <w:sz w:val="20"/>
          <w:szCs w:val="20"/>
        </w:rPr>
      </w:pPr>
    </w:p>
    <w:p w:rsidR="007F1CA0" w:rsidP="00145CFB" w:rsidRDefault="007F1CA0" w14:paraId="506CCEC0" w14:textId="635B9991">
      <w:pPr>
        <w:spacing w:after="0" w:line="240" w:lineRule="auto"/>
        <w:rPr>
          <w:rFonts w:ascii="Segoe UI" w:hAnsi="Segoe UI" w:eastAsia="Times New Roman" w:cs="Segoe UI"/>
          <w:bCs/>
          <w:sz w:val="20"/>
          <w:szCs w:val="20"/>
        </w:rPr>
      </w:pPr>
      <w:r w:rsidRPr="007F1CA0">
        <w:rPr>
          <w:rFonts w:ascii="Segoe UI" w:hAnsi="Segoe UI" w:eastAsia="Times New Roman" w:cs="Segoe UI"/>
          <w:bCs/>
          <w:sz w:val="20"/>
          <w:szCs w:val="20"/>
        </w:rPr>
        <w:drawing>
          <wp:inline distT="0" distB="0" distL="0" distR="0" wp14:anchorId="4C1F2E9C" wp14:editId="634BF5D4">
            <wp:extent cx="3562659" cy="1950889"/>
            <wp:effectExtent l="0" t="0" r="0" b="0"/>
            <wp:docPr id="1617147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47814" name=""/>
                    <pic:cNvPicPr/>
                  </pic:nvPicPr>
                  <pic:blipFill>
                    <a:blip r:embed="rId14"/>
                    <a:stretch>
                      <a:fillRect/>
                    </a:stretch>
                  </pic:blipFill>
                  <pic:spPr>
                    <a:xfrm>
                      <a:off x="0" y="0"/>
                      <a:ext cx="3562659" cy="1950889"/>
                    </a:xfrm>
                    <a:prstGeom prst="rect">
                      <a:avLst/>
                    </a:prstGeom>
                  </pic:spPr>
                </pic:pic>
              </a:graphicData>
            </a:graphic>
          </wp:inline>
        </w:drawing>
      </w:r>
    </w:p>
    <w:p w:rsidR="003D50E6" w:rsidP="00145CFB" w:rsidRDefault="003D50E6" w14:paraId="5EFA9B9E" w14:textId="77777777">
      <w:pPr>
        <w:spacing w:after="0" w:line="240" w:lineRule="auto"/>
        <w:rPr>
          <w:rFonts w:ascii="Segoe UI" w:hAnsi="Segoe UI" w:eastAsia="Times New Roman" w:cs="Segoe UI"/>
          <w:bCs/>
          <w:sz w:val="20"/>
          <w:szCs w:val="20"/>
        </w:rPr>
      </w:pPr>
    </w:p>
    <w:p w:rsidRPr="00145CFB" w:rsidR="00145CFB" w:rsidP="00145CFB" w:rsidRDefault="00145CFB" w14:paraId="1DE76ED1" w14:textId="7F039B9D">
      <w:pPr>
        <w:spacing w:after="0" w:line="240" w:lineRule="auto"/>
        <w:rPr>
          <w:rFonts w:ascii="Segoe UI" w:hAnsi="Segoe UI" w:eastAsia="Times New Roman" w:cs="Segoe UI"/>
          <w:b/>
          <w:sz w:val="20"/>
          <w:szCs w:val="20"/>
        </w:rPr>
      </w:pPr>
      <w:r>
        <w:rPr>
          <w:rFonts w:ascii="Segoe UI" w:hAnsi="Segoe UI" w:eastAsia="Times New Roman" w:cs="Segoe UI"/>
          <w:b/>
          <w:sz w:val="20"/>
          <w:szCs w:val="20"/>
        </w:rPr>
        <w:t>Access</w:t>
      </w:r>
    </w:p>
    <w:p w:rsidR="00940503" w:rsidP="148341D9" w:rsidRDefault="00145CFB" w14:paraId="300679C4" w14:textId="056E2FE4">
      <w:pPr>
        <w:spacing w:after="0" w:line="240" w:lineRule="auto"/>
        <w:rPr>
          <w:rFonts w:ascii="Segoe UI" w:hAnsi="Segoe UI" w:eastAsia="Times New Roman" w:cs="Segoe UI"/>
          <w:sz w:val="20"/>
          <w:szCs w:val="20"/>
        </w:rPr>
      </w:pPr>
      <w:r w:rsidRPr="148341D9" w:rsidR="00145CFB">
        <w:rPr>
          <w:rFonts w:ascii="Segoe UI" w:hAnsi="Segoe UI" w:eastAsia="Times New Roman" w:cs="Segoe UI"/>
          <w:sz w:val="20"/>
          <w:szCs w:val="20"/>
        </w:rPr>
        <w:t>Note that access is limited to specific indi</w:t>
      </w:r>
      <w:r w:rsidRPr="148341D9" w:rsidR="00940503">
        <w:rPr>
          <w:rFonts w:ascii="Segoe UI" w:hAnsi="Segoe UI" w:eastAsia="Times New Roman" w:cs="Segoe UI"/>
          <w:sz w:val="20"/>
          <w:szCs w:val="20"/>
        </w:rPr>
        <w:t>viduals who have been granted access to the Governance site.</w:t>
      </w:r>
      <w:r w:rsidRPr="148341D9" w:rsidR="00940503">
        <w:rPr>
          <w:rFonts w:ascii="Segoe UI" w:hAnsi="Segoe UI" w:eastAsia="Times New Roman" w:cs="Segoe UI"/>
          <w:sz w:val="20"/>
          <w:szCs w:val="20"/>
        </w:rPr>
        <w:t xml:space="preserve"> Those with access can see documents in all folders</w:t>
      </w:r>
      <w:r w:rsidRPr="148341D9" w:rsidR="45B777EC">
        <w:rPr>
          <w:rFonts w:ascii="Segoe UI" w:hAnsi="Segoe UI" w:eastAsia="Times New Roman" w:cs="Segoe UI"/>
          <w:sz w:val="20"/>
          <w:szCs w:val="20"/>
        </w:rPr>
        <w:t xml:space="preserve"> they have been granted access to</w:t>
      </w:r>
      <w:r w:rsidRPr="148341D9" w:rsidR="00940503">
        <w:rPr>
          <w:rFonts w:ascii="Segoe UI" w:hAnsi="Segoe UI" w:eastAsia="Times New Roman" w:cs="Segoe UI"/>
          <w:sz w:val="20"/>
          <w:szCs w:val="20"/>
        </w:rPr>
        <w:t>. Confidential information (</w:t>
      </w:r>
      <w:r w:rsidRPr="148341D9" w:rsidR="00940503">
        <w:rPr>
          <w:rFonts w:ascii="Segoe UI" w:hAnsi="Segoe UI" w:eastAsia="Times New Roman" w:cs="Segoe UI"/>
          <w:sz w:val="20"/>
          <w:szCs w:val="20"/>
        </w:rPr>
        <w:t>e.g.</w:t>
      </w:r>
      <w:r w:rsidRPr="148341D9" w:rsidR="00940503">
        <w:rPr>
          <w:rFonts w:ascii="Segoe UI" w:hAnsi="Segoe UI" w:eastAsia="Times New Roman" w:cs="Segoe UI"/>
          <w:sz w:val="20"/>
          <w:szCs w:val="20"/>
        </w:rPr>
        <w:t xml:space="preserve"> documents related to staff) should not be added to the Governance SharePoint site.</w:t>
      </w:r>
    </w:p>
    <w:p w:rsidR="00940503" w:rsidP="00145CFB" w:rsidRDefault="00940503" w14:paraId="7FC11F20" w14:textId="77777777">
      <w:pPr>
        <w:spacing w:after="0" w:line="240" w:lineRule="auto"/>
        <w:rPr>
          <w:rFonts w:ascii="Segoe UI" w:hAnsi="Segoe UI" w:eastAsia="Times New Roman" w:cs="Segoe UI"/>
          <w:bCs/>
          <w:sz w:val="20"/>
          <w:szCs w:val="20"/>
        </w:rPr>
      </w:pPr>
    </w:p>
    <w:p w:rsidR="00145CFB" w:rsidP="148341D9" w:rsidRDefault="00940503" w14:paraId="6EAE445C" w14:textId="5B5E754C">
      <w:pPr>
        <w:spacing w:after="0" w:line="240" w:lineRule="auto"/>
        <w:rPr>
          <w:rFonts w:ascii="Segoe UI" w:hAnsi="Segoe UI" w:eastAsia="Times New Roman" w:cs="Segoe UI"/>
          <w:sz w:val="20"/>
          <w:szCs w:val="20"/>
        </w:rPr>
      </w:pPr>
      <w:r w:rsidRPr="33394D32" w:rsidR="00940503">
        <w:rPr>
          <w:rFonts w:ascii="Segoe UI" w:hAnsi="Segoe UI" w:eastAsia="Times New Roman" w:cs="Segoe UI"/>
          <w:sz w:val="20"/>
          <w:szCs w:val="20"/>
        </w:rPr>
        <w:t>To request access to the site,</w:t>
      </w:r>
      <w:r w:rsidRPr="33394D32" w:rsidR="0A57F010">
        <w:rPr>
          <w:rFonts w:ascii="Segoe UI" w:hAnsi="Segoe UI" w:eastAsia="Times New Roman" w:cs="Segoe UI"/>
          <w:sz w:val="20"/>
          <w:szCs w:val="20"/>
        </w:rPr>
        <w:t xml:space="preserve"> contact Ben McKnight (bmcknight@fumc.org)</w:t>
      </w:r>
      <w:r w:rsidRPr="33394D32" w:rsidR="00940503">
        <w:rPr>
          <w:rFonts w:ascii="Segoe UI" w:hAnsi="Segoe UI" w:eastAsia="Times New Roman" w:cs="Segoe UI"/>
          <w:sz w:val="20"/>
          <w:szCs w:val="20"/>
        </w:rPr>
        <w:t xml:space="preserve">. </w:t>
      </w:r>
    </w:p>
    <w:p w:rsidR="00940503" w:rsidP="00145CFB" w:rsidRDefault="00940503" w14:paraId="04608D34" w14:textId="77777777">
      <w:pPr>
        <w:spacing w:after="0" w:line="240" w:lineRule="auto"/>
        <w:rPr>
          <w:rFonts w:ascii="Segoe UI" w:hAnsi="Segoe UI" w:eastAsia="Times New Roman" w:cs="Segoe UI"/>
          <w:bCs/>
          <w:sz w:val="20"/>
          <w:szCs w:val="20"/>
        </w:rPr>
      </w:pPr>
    </w:p>
    <w:p w:rsidR="00940503" w:rsidP="00145CFB" w:rsidRDefault="00940503" w14:paraId="64B5BF03" w14:textId="17FCB69E">
      <w:pPr>
        <w:spacing w:after="0" w:line="240" w:lineRule="auto"/>
        <w:rPr>
          <w:rFonts w:ascii="Segoe UI" w:hAnsi="Segoe UI" w:eastAsia="Times New Roman" w:cs="Segoe UI"/>
          <w:b/>
          <w:sz w:val="20"/>
          <w:szCs w:val="20"/>
        </w:rPr>
      </w:pPr>
      <w:r>
        <w:rPr>
          <w:rFonts w:ascii="Segoe UI" w:hAnsi="Segoe UI" w:eastAsia="Times New Roman" w:cs="Segoe UI"/>
          <w:b/>
          <w:sz w:val="20"/>
          <w:szCs w:val="20"/>
        </w:rPr>
        <w:t>Actions</w:t>
      </w:r>
    </w:p>
    <w:p w:rsidR="00940503" w:rsidP="6727512E" w:rsidRDefault="6885112A" w14:paraId="11B2CEED" w14:textId="61DE1E0D">
      <w:pPr>
        <w:spacing w:after="0" w:line="240" w:lineRule="auto"/>
        <w:rPr>
          <w:rFonts w:ascii="Segoe UI" w:hAnsi="Segoe UI" w:eastAsia="Times New Roman" w:cs="Segoe UI"/>
          <w:sz w:val="20"/>
          <w:szCs w:val="20"/>
        </w:rPr>
      </w:pPr>
      <w:r w:rsidRPr="6727512E">
        <w:rPr>
          <w:rFonts w:ascii="Segoe UI" w:hAnsi="Segoe UI" w:eastAsia="Times New Roman" w:cs="Segoe UI"/>
          <w:sz w:val="20"/>
          <w:szCs w:val="20"/>
        </w:rPr>
        <w:t>Anyone</w:t>
      </w:r>
      <w:r w:rsidRPr="6727512E" w:rsidR="00940503">
        <w:rPr>
          <w:rFonts w:ascii="Segoe UI" w:hAnsi="Segoe UI" w:eastAsia="Times New Roman" w:cs="Segoe UI"/>
          <w:sz w:val="20"/>
          <w:szCs w:val="20"/>
        </w:rPr>
        <w:t xml:space="preserve"> with access to the site may add, upload, edit, move, or delete </w:t>
      </w:r>
      <w:r w:rsidRPr="6727512E" w:rsidR="00860816">
        <w:rPr>
          <w:rFonts w:ascii="Segoe UI" w:hAnsi="Segoe UI" w:eastAsia="Times New Roman" w:cs="Segoe UI"/>
          <w:sz w:val="20"/>
          <w:szCs w:val="20"/>
        </w:rPr>
        <w:t>document</w:t>
      </w:r>
      <w:r w:rsidRPr="6727512E" w:rsidR="00940503">
        <w:rPr>
          <w:rFonts w:ascii="Segoe UI" w:hAnsi="Segoe UI" w:eastAsia="Times New Roman" w:cs="Segoe UI"/>
          <w:sz w:val="20"/>
          <w:szCs w:val="20"/>
        </w:rPr>
        <w:t xml:space="preserve">s. SharePoint maintains a log of who performed these actions. In some cases, previous versions may be able revert to prior versions of a </w:t>
      </w:r>
      <w:r w:rsidRPr="6727512E" w:rsidR="00860816">
        <w:rPr>
          <w:rFonts w:ascii="Segoe UI" w:hAnsi="Segoe UI" w:eastAsia="Times New Roman" w:cs="Segoe UI"/>
          <w:sz w:val="20"/>
          <w:szCs w:val="20"/>
        </w:rPr>
        <w:t>document</w:t>
      </w:r>
      <w:r w:rsidRPr="6727512E" w:rsidR="00940503">
        <w:rPr>
          <w:rFonts w:ascii="Segoe UI" w:hAnsi="Segoe UI" w:eastAsia="Times New Roman" w:cs="Segoe UI"/>
          <w:sz w:val="20"/>
          <w:szCs w:val="20"/>
        </w:rPr>
        <w:t>.</w:t>
      </w:r>
      <w:r w:rsidRPr="6727512E" w:rsidR="00B82430">
        <w:rPr>
          <w:rFonts w:ascii="Segoe UI" w:hAnsi="Segoe UI" w:eastAsia="Times New Roman" w:cs="Segoe UI"/>
          <w:sz w:val="20"/>
          <w:szCs w:val="20"/>
        </w:rPr>
        <w:t xml:space="preserve"> </w:t>
      </w:r>
    </w:p>
    <w:p w:rsidR="00B82430" w:rsidP="00145CFB" w:rsidRDefault="00B82430" w14:paraId="3D13C8F2" w14:textId="77777777">
      <w:pPr>
        <w:spacing w:after="0" w:line="240" w:lineRule="auto"/>
        <w:rPr>
          <w:rFonts w:ascii="Segoe UI" w:hAnsi="Segoe UI" w:eastAsia="Times New Roman" w:cs="Segoe UI"/>
          <w:bCs/>
          <w:sz w:val="20"/>
          <w:szCs w:val="20"/>
        </w:rPr>
      </w:pPr>
    </w:p>
    <w:p w:rsidR="00B82430" w:rsidP="00145CFB" w:rsidRDefault="00B82430" w14:paraId="0AEFEC46" w14:textId="1F894C2D">
      <w:pPr>
        <w:spacing w:after="0" w:line="240" w:lineRule="auto"/>
        <w:rPr>
          <w:rFonts w:ascii="Segoe UI" w:hAnsi="Segoe UI" w:eastAsia="Times New Roman" w:cs="Segoe UI"/>
          <w:bCs/>
          <w:sz w:val="20"/>
          <w:szCs w:val="20"/>
        </w:rPr>
      </w:pPr>
      <w:r>
        <w:rPr>
          <w:rFonts w:ascii="Segoe UI" w:hAnsi="Segoe UI" w:eastAsia="Times New Roman" w:cs="Segoe UI"/>
          <w:bCs/>
          <w:sz w:val="20"/>
          <w:szCs w:val="20"/>
        </w:rPr>
        <w:t>SharePoint allows multiple people to view and edit a document at the same time; no need for separate documents</w:t>
      </w:r>
    </w:p>
    <w:p w:rsidR="003D50E6" w:rsidP="00145CFB" w:rsidRDefault="003D50E6" w14:paraId="10BE1BD7" w14:textId="77777777">
      <w:pPr>
        <w:spacing w:after="0" w:line="240" w:lineRule="auto"/>
        <w:rPr>
          <w:rFonts w:ascii="Segoe UI" w:hAnsi="Segoe UI" w:eastAsia="Times New Roman" w:cs="Segoe UI"/>
          <w:bCs/>
          <w:sz w:val="20"/>
          <w:szCs w:val="20"/>
        </w:rPr>
      </w:pPr>
    </w:p>
    <w:p w:rsidR="00EB46DC" w:rsidP="00145CFB" w:rsidRDefault="00EB46DC" w14:paraId="47BFE516" w14:textId="77777777">
      <w:pPr>
        <w:spacing w:after="0" w:line="240" w:lineRule="auto"/>
        <w:rPr>
          <w:rFonts w:ascii="Segoe UI" w:hAnsi="Segoe UI" w:eastAsia="Times New Roman" w:cs="Segoe UI"/>
          <w:bCs/>
          <w:sz w:val="20"/>
          <w:szCs w:val="20"/>
        </w:rPr>
      </w:pPr>
    </w:p>
    <w:p w:rsidRPr="003914FC" w:rsidR="00EB46DC" w:rsidP="00EB46DC" w:rsidRDefault="00EB46DC" w14:paraId="2AD426DC" w14:textId="2AF18690">
      <w:pPr>
        <w:pStyle w:val="Body"/>
        <w:rPr>
          <w:rFonts w:ascii="Segoe UI" w:hAnsi="Segoe UI" w:cs="Segoe UI" w:eastAsiaTheme="minorEastAsia"/>
          <w:b/>
          <w:color w:val="F3F3F3"/>
          <w:sz w:val="20"/>
          <w:szCs w:val="20"/>
          <w:shd w:val="clear" w:color="auto" w:fill="9C0058"/>
        </w:rPr>
      </w:pPr>
      <w:bookmarkStart w:name="_Hlk120039221" w:id="0"/>
      <w:r>
        <w:rPr>
          <w:rFonts w:ascii="Segoe UI" w:hAnsi="Segoe UI" w:cs="Segoe UI" w:eastAsiaTheme="minorEastAsia"/>
          <w:b/>
          <w:color w:val="F3F3F3"/>
          <w:sz w:val="20"/>
          <w:szCs w:val="20"/>
          <w:shd w:val="clear" w:color="auto" w:fill="9C0058"/>
        </w:rPr>
        <w:t>NAVIGATION</w:t>
      </w:r>
      <w:r w:rsidR="000638C9">
        <w:rPr>
          <w:rFonts w:ascii="Segoe UI" w:hAnsi="Segoe UI" w:cs="Segoe UI" w:eastAsiaTheme="minorEastAsia"/>
          <w:b/>
          <w:color w:val="F3F3F3"/>
          <w:sz w:val="20"/>
          <w:szCs w:val="20"/>
          <w:shd w:val="clear" w:color="auto" w:fill="9C0058"/>
        </w:rPr>
        <w:t xml:space="preserve"> AND USE</w:t>
      </w:r>
    </w:p>
    <w:bookmarkEnd w:id="0"/>
    <w:p w:rsidR="00EB46DC" w:rsidP="00145CFB" w:rsidRDefault="00EB46DC" w14:paraId="2319AB7A" w14:textId="77777777">
      <w:pPr>
        <w:spacing w:after="0" w:line="240" w:lineRule="auto"/>
        <w:rPr>
          <w:rFonts w:ascii="Segoe UI" w:hAnsi="Segoe UI" w:eastAsia="Times New Roman" w:cs="Segoe UI"/>
          <w:bCs/>
          <w:sz w:val="20"/>
          <w:szCs w:val="20"/>
        </w:rPr>
      </w:pPr>
    </w:p>
    <w:p w:rsidR="00EB46DC" w:rsidP="00145CFB" w:rsidRDefault="00EB46DC" w14:paraId="0D85E461" w14:textId="1E89566E">
      <w:pPr>
        <w:spacing w:after="0" w:line="240" w:lineRule="auto"/>
        <w:rPr>
          <w:rFonts w:ascii="Segoe UI" w:hAnsi="Segoe UI" w:eastAsia="Times New Roman" w:cs="Segoe UI"/>
          <w:b/>
          <w:sz w:val="20"/>
          <w:szCs w:val="20"/>
        </w:rPr>
      </w:pPr>
      <w:r>
        <w:rPr>
          <w:rFonts w:ascii="Segoe UI" w:hAnsi="Segoe UI" w:eastAsia="Times New Roman" w:cs="Segoe UI"/>
          <w:b/>
          <w:sz w:val="20"/>
          <w:szCs w:val="20"/>
        </w:rPr>
        <w:t xml:space="preserve">Error Messages </w:t>
      </w:r>
      <w:r w:rsidR="004B655C">
        <w:rPr>
          <w:rFonts w:ascii="Segoe UI" w:hAnsi="Segoe UI" w:eastAsia="Times New Roman" w:cs="Segoe UI"/>
          <w:b/>
          <w:sz w:val="20"/>
          <w:szCs w:val="20"/>
        </w:rPr>
        <w:t xml:space="preserve">on  Header Items </w:t>
      </w:r>
    </w:p>
    <w:p w:rsidR="00EB46DC" w:rsidP="00145CFB" w:rsidRDefault="00EB46DC" w14:paraId="6CFAF0FF" w14:textId="7D126A85">
      <w:pPr>
        <w:spacing w:after="0" w:line="240" w:lineRule="auto"/>
        <w:rPr>
          <w:rFonts w:ascii="Segoe UI" w:hAnsi="Segoe UI" w:eastAsia="Times New Roman" w:cs="Segoe UI"/>
          <w:bCs/>
          <w:sz w:val="20"/>
          <w:szCs w:val="20"/>
        </w:rPr>
      </w:pPr>
      <w:r>
        <w:rPr>
          <w:rFonts w:ascii="Segoe UI" w:hAnsi="Segoe UI" w:eastAsia="Times New Roman" w:cs="Segoe UI"/>
          <w:bCs/>
          <w:sz w:val="20"/>
          <w:szCs w:val="20"/>
        </w:rPr>
        <w:t xml:space="preserve">You </w:t>
      </w:r>
      <w:r w:rsidR="004B655C">
        <w:rPr>
          <w:rFonts w:ascii="Segoe UI" w:hAnsi="Segoe UI" w:eastAsia="Times New Roman" w:cs="Segoe UI"/>
          <w:bCs/>
          <w:sz w:val="20"/>
          <w:szCs w:val="20"/>
        </w:rPr>
        <w:t>may receive a “Sorry, You don’t have access” message when you click on some items in the header on the site such as FUMC Viva Landing and the G in Governance. The error gives you the ability to request permission, but those functions are for administrative use only. Simply hit the back button on your browser to return to the spot you were previously viewing.</w:t>
      </w:r>
    </w:p>
    <w:p w:rsidR="00870348" w:rsidP="00145CFB" w:rsidRDefault="00870348" w14:paraId="0445AB40" w14:textId="77777777">
      <w:pPr>
        <w:spacing w:after="0" w:line="240" w:lineRule="auto"/>
        <w:rPr>
          <w:rFonts w:ascii="Segoe UI" w:hAnsi="Segoe UI" w:eastAsia="Times New Roman" w:cs="Segoe UI"/>
          <w:bCs/>
          <w:sz w:val="20"/>
          <w:szCs w:val="20"/>
        </w:rPr>
      </w:pPr>
    </w:p>
    <w:p w:rsidR="00EB46DC" w:rsidP="00145CFB" w:rsidRDefault="00EB46DC" w14:paraId="311348C3" w14:textId="42949CCD">
      <w:pPr>
        <w:spacing w:after="0" w:line="240" w:lineRule="auto"/>
        <w:rPr>
          <w:rFonts w:ascii="Segoe UI" w:hAnsi="Segoe UI" w:eastAsia="Times New Roman" w:cs="Segoe UI"/>
          <w:b/>
          <w:sz w:val="20"/>
          <w:szCs w:val="20"/>
        </w:rPr>
      </w:pPr>
      <w:r>
        <w:rPr>
          <w:rFonts w:ascii="Segoe UI" w:hAnsi="Segoe UI" w:eastAsia="Times New Roman" w:cs="Segoe UI"/>
          <w:b/>
          <w:sz w:val="20"/>
          <w:szCs w:val="20"/>
        </w:rPr>
        <w:t>Documents</w:t>
      </w:r>
      <w:r w:rsidR="000638C9">
        <w:rPr>
          <w:rFonts w:ascii="Segoe UI" w:hAnsi="Segoe UI" w:eastAsia="Times New Roman" w:cs="Segoe UI"/>
          <w:b/>
          <w:sz w:val="20"/>
          <w:szCs w:val="20"/>
        </w:rPr>
        <w:t xml:space="preserve"> and Folders</w:t>
      </w:r>
      <w:r>
        <w:rPr>
          <w:rFonts w:ascii="Segoe UI" w:hAnsi="Segoe UI" w:eastAsia="Times New Roman" w:cs="Segoe UI"/>
          <w:b/>
          <w:sz w:val="20"/>
          <w:szCs w:val="20"/>
        </w:rPr>
        <w:t xml:space="preserve"> </w:t>
      </w:r>
    </w:p>
    <w:p w:rsidR="007D7F3A" w:rsidP="6727512E" w:rsidRDefault="007D7F3A" w14:paraId="07FC430B" w14:textId="268A7958">
      <w:pPr>
        <w:spacing w:after="0" w:line="240" w:lineRule="auto"/>
        <w:rPr>
          <w:rFonts w:ascii="Segoe UI" w:hAnsi="Segoe UI" w:eastAsia="Times New Roman" w:cs="Segoe UI"/>
          <w:sz w:val="20"/>
          <w:szCs w:val="20"/>
        </w:rPr>
      </w:pPr>
      <w:r w:rsidRPr="6727512E">
        <w:rPr>
          <w:rFonts w:ascii="Segoe UI" w:hAnsi="Segoe UI" w:eastAsia="Times New Roman" w:cs="Segoe UI"/>
          <w:sz w:val="20"/>
          <w:szCs w:val="20"/>
        </w:rPr>
        <w:t xml:space="preserve">All documents are stored in folders. There is a </w:t>
      </w:r>
      <w:r w:rsidRPr="6727512E" w:rsidR="43802076">
        <w:rPr>
          <w:rFonts w:ascii="Segoe UI" w:hAnsi="Segoe UI" w:eastAsia="Times New Roman" w:cs="Segoe UI"/>
          <w:sz w:val="20"/>
          <w:szCs w:val="20"/>
        </w:rPr>
        <w:t>top-level</w:t>
      </w:r>
      <w:r w:rsidRPr="6727512E">
        <w:rPr>
          <w:rFonts w:ascii="Segoe UI" w:hAnsi="Segoe UI" w:eastAsia="Times New Roman" w:cs="Segoe UI"/>
          <w:sz w:val="20"/>
          <w:szCs w:val="20"/>
        </w:rPr>
        <w:t xml:space="preserve"> folder for Committees as well as a shared General Resources folder.  </w:t>
      </w:r>
      <w:r w:rsidRPr="6727512E" w:rsidR="00B82430">
        <w:rPr>
          <w:rFonts w:ascii="Segoe UI" w:hAnsi="Segoe UI" w:eastAsia="Times New Roman" w:cs="Segoe UI"/>
          <w:sz w:val="20"/>
          <w:szCs w:val="20"/>
        </w:rPr>
        <w:t>Only administrators can add folders at this level.</w:t>
      </w:r>
    </w:p>
    <w:p w:rsidR="007D7F3A" w:rsidP="004B655C" w:rsidRDefault="007D7F3A" w14:paraId="114F2C66" w14:textId="0D2A76FC">
      <w:pPr>
        <w:spacing w:after="0" w:line="240" w:lineRule="auto"/>
        <w:rPr>
          <w:rFonts w:ascii="Segoe UI" w:hAnsi="Segoe UI" w:eastAsia="Times New Roman" w:cs="Segoe UI"/>
          <w:bCs/>
          <w:sz w:val="20"/>
          <w:szCs w:val="20"/>
        </w:rPr>
      </w:pPr>
      <w:r w:rsidRPr="007D7F3A">
        <w:rPr>
          <w:rFonts w:ascii="Segoe UI" w:hAnsi="Segoe UI" w:eastAsia="Times New Roman" w:cs="Segoe UI"/>
          <w:bCs/>
          <w:noProof/>
          <w:sz w:val="20"/>
          <w:szCs w:val="20"/>
        </w:rPr>
        <w:drawing>
          <wp:inline distT="0" distB="0" distL="0" distR="0" wp14:anchorId="3123485C" wp14:editId="319BCEB5">
            <wp:extent cx="3175859" cy="2148840"/>
            <wp:effectExtent l="0" t="0" r="5715" b="3810"/>
            <wp:docPr id="1833245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45796" name=""/>
                    <pic:cNvPicPr/>
                  </pic:nvPicPr>
                  <pic:blipFill>
                    <a:blip r:embed="rId16"/>
                    <a:stretch>
                      <a:fillRect/>
                    </a:stretch>
                  </pic:blipFill>
                  <pic:spPr>
                    <a:xfrm>
                      <a:off x="0" y="0"/>
                      <a:ext cx="3183277" cy="2153859"/>
                    </a:xfrm>
                    <a:prstGeom prst="rect">
                      <a:avLst/>
                    </a:prstGeom>
                  </pic:spPr>
                </pic:pic>
              </a:graphicData>
            </a:graphic>
          </wp:inline>
        </w:drawing>
      </w:r>
    </w:p>
    <w:p w:rsidR="007D7F3A" w:rsidP="004B655C" w:rsidRDefault="007D7F3A" w14:paraId="012A98CB" w14:textId="77777777">
      <w:pPr>
        <w:spacing w:after="0" w:line="240" w:lineRule="auto"/>
        <w:rPr>
          <w:rFonts w:ascii="Segoe UI" w:hAnsi="Segoe UI" w:eastAsia="Times New Roman" w:cs="Segoe UI"/>
          <w:bCs/>
          <w:sz w:val="20"/>
          <w:szCs w:val="20"/>
        </w:rPr>
      </w:pPr>
    </w:p>
    <w:p w:rsidR="004B655C" w:rsidP="6727512E" w:rsidRDefault="007D7F3A" w14:paraId="37018841" w14:textId="5100B5D9">
      <w:pPr>
        <w:spacing w:after="0" w:line="240" w:lineRule="auto"/>
        <w:rPr>
          <w:rFonts w:ascii="Segoe UI" w:hAnsi="Segoe UI" w:eastAsia="Times New Roman" w:cs="Segoe UI"/>
          <w:sz w:val="20"/>
          <w:szCs w:val="20"/>
        </w:rPr>
      </w:pPr>
      <w:r w:rsidRPr="6727512E">
        <w:rPr>
          <w:rFonts w:ascii="Segoe UI" w:hAnsi="Segoe UI" w:eastAsia="Times New Roman" w:cs="Segoe UI"/>
          <w:sz w:val="20"/>
          <w:szCs w:val="20"/>
        </w:rPr>
        <w:t>As you navigate through the folders</w:t>
      </w:r>
      <w:r w:rsidRPr="6727512E" w:rsidR="00B82430">
        <w:rPr>
          <w:rFonts w:ascii="Segoe UI" w:hAnsi="Segoe UI" w:eastAsia="Times New Roman" w:cs="Segoe UI"/>
          <w:sz w:val="20"/>
          <w:szCs w:val="20"/>
        </w:rPr>
        <w:t xml:space="preserve"> by clicking on them</w:t>
      </w:r>
      <w:r w:rsidRPr="6727512E">
        <w:rPr>
          <w:rFonts w:ascii="Segoe UI" w:hAnsi="Segoe UI" w:eastAsia="Times New Roman" w:cs="Segoe UI"/>
          <w:sz w:val="20"/>
          <w:szCs w:val="20"/>
        </w:rPr>
        <w:t xml:space="preserve">, SharePoint will display a “breadcrumb” trail to show the folder structure. You can easily return to a higher level folder by clicking on the folder in the breadcrumb trail.  In the example below you can click on Documents to return to the </w:t>
      </w:r>
      <w:r w:rsidRPr="6727512E" w:rsidR="743866F7">
        <w:rPr>
          <w:rFonts w:ascii="Segoe UI" w:hAnsi="Segoe UI" w:eastAsia="Times New Roman" w:cs="Segoe UI"/>
          <w:sz w:val="20"/>
          <w:szCs w:val="20"/>
        </w:rPr>
        <w:t>top-level</w:t>
      </w:r>
      <w:r w:rsidRPr="6727512E">
        <w:rPr>
          <w:rFonts w:ascii="Segoe UI" w:hAnsi="Segoe UI" w:eastAsia="Times New Roman" w:cs="Segoe UI"/>
          <w:sz w:val="20"/>
          <w:szCs w:val="20"/>
        </w:rPr>
        <w:t xml:space="preserve"> folder structure. </w:t>
      </w:r>
    </w:p>
    <w:p w:rsidR="007D7F3A" w:rsidP="004B655C" w:rsidRDefault="007D7F3A" w14:paraId="7DC84093" w14:textId="77777777">
      <w:pPr>
        <w:spacing w:after="0" w:line="240" w:lineRule="auto"/>
        <w:rPr>
          <w:rFonts w:ascii="Segoe UI" w:hAnsi="Segoe UI" w:eastAsia="Times New Roman" w:cs="Segoe UI"/>
          <w:bCs/>
          <w:sz w:val="20"/>
          <w:szCs w:val="20"/>
        </w:rPr>
      </w:pPr>
    </w:p>
    <w:p w:rsidR="007D7F3A" w:rsidP="004B655C" w:rsidRDefault="007D7F3A" w14:paraId="72A3303D" w14:textId="5AF3AEA1">
      <w:pPr>
        <w:spacing w:after="0" w:line="240" w:lineRule="auto"/>
        <w:rPr>
          <w:rFonts w:ascii="Segoe UI" w:hAnsi="Segoe UI" w:eastAsia="Times New Roman" w:cs="Segoe UI"/>
          <w:bCs/>
          <w:sz w:val="20"/>
          <w:szCs w:val="20"/>
        </w:rPr>
      </w:pPr>
      <w:r w:rsidRPr="007D7F3A">
        <w:rPr>
          <w:rFonts w:ascii="Segoe UI" w:hAnsi="Segoe UI" w:eastAsia="Times New Roman" w:cs="Segoe UI"/>
          <w:bCs/>
          <w:noProof/>
          <w:sz w:val="20"/>
          <w:szCs w:val="20"/>
        </w:rPr>
        <w:drawing>
          <wp:inline distT="0" distB="0" distL="0" distR="0" wp14:anchorId="517F4528" wp14:editId="3F9EA3C9">
            <wp:extent cx="6038850" cy="684638"/>
            <wp:effectExtent l="0" t="0" r="0" b="1270"/>
            <wp:docPr id="883322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22968" name=""/>
                    <pic:cNvPicPr/>
                  </pic:nvPicPr>
                  <pic:blipFill>
                    <a:blip r:embed="rId17"/>
                    <a:stretch>
                      <a:fillRect/>
                    </a:stretch>
                  </pic:blipFill>
                  <pic:spPr>
                    <a:xfrm>
                      <a:off x="0" y="0"/>
                      <a:ext cx="6093925" cy="690882"/>
                    </a:xfrm>
                    <a:prstGeom prst="rect">
                      <a:avLst/>
                    </a:prstGeom>
                  </pic:spPr>
                </pic:pic>
              </a:graphicData>
            </a:graphic>
          </wp:inline>
        </w:drawing>
      </w:r>
    </w:p>
    <w:p w:rsidR="007D7F3A" w:rsidP="004B655C" w:rsidRDefault="007D7F3A" w14:paraId="45CF32FA" w14:textId="51CEFF71">
      <w:pPr>
        <w:spacing w:after="0" w:line="240" w:lineRule="auto"/>
        <w:rPr>
          <w:rFonts w:ascii="Segoe UI" w:hAnsi="Segoe UI" w:eastAsia="Times New Roman" w:cs="Segoe UI"/>
          <w:bCs/>
          <w:sz w:val="20"/>
          <w:szCs w:val="20"/>
        </w:rPr>
      </w:pPr>
    </w:p>
    <w:p w:rsidRPr="00BC3D90" w:rsidR="00BC3D90" w:rsidP="004B655C" w:rsidRDefault="00BC3D90" w14:paraId="705358D5" w14:textId="427831FA">
      <w:pPr>
        <w:spacing w:after="0" w:line="240" w:lineRule="auto"/>
        <w:rPr>
          <w:rFonts w:ascii="Segoe UI" w:hAnsi="Segoe UI" w:eastAsia="Times New Roman" w:cs="Segoe UI"/>
          <w:b/>
          <w:sz w:val="20"/>
          <w:szCs w:val="20"/>
        </w:rPr>
      </w:pPr>
    </w:p>
    <w:p w:rsidR="00BC3D90" w:rsidP="004B655C" w:rsidRDefault="00BC3D90" w14:paraId="069EFE3A" w14:textId="171E8BC3">
      <w:pPr>
        <w:spacing w:after="0" w:line="240" w:lineRule="auto"/>
        <w:rPr>
          <w:rFonts w:ascii="Segoe UI" w:hAnsi="Segoe UI" w:eastAsia="Times New Roman" w:cs="Segoe UI"/>
          <w:bCs/>
          <w:sz w:val="20"/>
          <w:szCs w:val="20"/>
        </w:rPr>
      </w:pPr>
      <w:r>
        <w:rPr>
          <w:rFonts w:ascii="Segoe UI" w:hAnsi="Segoe UI" w:eastAsia="Times New Roman" w:cs="Segoe UI"/>
          <w:b/>
          <w:sz w:val="20"/>
          <w:szCs w:val="20"/>
        </w:rPr>
        <w:lastRenderedPageBreak/>
        <w:t>How to</w:t>
      </w:r>
      <w:r w:rsidR="00B82430">
        <w:rPr>
          <w:rFonts w:ascii="Segoe UI" w:hAnsi="Segoe UI" w:eastAsia="Times New Roman" w:cs="Segoe UI"/>
          <w:b/>
          <w:sz w:val="20"/>
          <w:szCs w:val="20"/>
        </w:rPr>
        <w:t xml:space="preserve">.. </w:t>
      </w:r>
    </w:p>
    <w:p w:rsidRPr="00D157A2" w:rsidR="00B82430" w:rsidP="004B655C" w:rsidRDefault="00D157A2" w14:paraId="79E79008" w14:textId="6C2CB6F2">
      <w:pPr>
        <w:spacing w:after="0" w:line="240" w:lineRule="auto"/>
      </w:pPr>
      <w:r>
        <w:rPr>
          <w:rFonts w:ascii="Segoe UI" w:hAnsi="Segoe UI" w:eastAsia="Times New Roman" w:cs="Segoe UI"/>
          <w:bCs/>
          <w:sz w:val="20"/>
          <w:szCs w:val="20"/>
        </w:rPr>
        <w:t xml:space="preserve">Hover over a </w:t>
      </w:r>
      <w:r w:rsidR="00860816">
        <w:rPr>
          <w:rFonts w:ascii="Segoe UI" w:hAnsi="Segoe UI" w:eastAsia="Times New Roman" w:cs="Segoe UI"/>
          <w:bCs/>
          <w:sz w:val="20"/>
          <w:szCs w:val="20"/>
        </w:rPr>
        <w:t>document</w:t>
      </w:r>
      <w:r>
        <w:rPr>
          <w:rFonts w:ascii="Segoe UI" w:hAnsi="Segoe UI" w:eastAsia="Times New Roman" w:cs="Segoe UI"/>
          <w:bCs/>
          <w:sz w:val="20"/>
          <w:szCs w:val="20"/>
        </w:rPr>
        <w:t xml:space="preserve"> and then click on the three dots next to a </w:t>
      </w:r>
      <w:r w:rsidR="00860816">
        <w:rPr>
          <w:rFonts w:ascii="Segoe UI" w:hAnsi="Segoe UI" w:eastAsia="Times New Roman" w:cs="Segoe UI"/>
          <w:bCs/>
          <w:sz w:val="20"/>
          <w:szCs w:val="20"/>
        </w:rPr>
        <w:t>document</w:t>
      </w:r>
      <w:r>
        <w:rPr>
          <w:rFonts w:ascii="Segoe UI" w:hAnsi="Segoe UI" w:eastAsia="Times New Roman" w:cs="Segoe UI"/>
          <w:bCs/>
          <w:sz w:val="20"/>
          <w:szCs w:val="20"/>
        </w:rPr>
        <w:t xml:space="preserve"> name to bring up the menu of all actions you can perform on the </w:t>
      </w:r>
      <w:r w:rsidR="00860816">
        <w:rPr>
          <w:rFonts w:ascii="Segoe UI" w:hAnsi="Segoe UI" w:eastAsia="Times New Roman" w:cs="Segoe UI"/>
          <w:bCs/>
          <w:sz w:val="20"/>
          <w:szCs w:val="20"/>
        </w:rPr>
        <w:t>document</w:t>
      </w:r>
      <w:r>
        <w:rPr>
          <w:rFonts w:ascii="Segoe UI" w:hAnsi="Segoe UI" w:eastAsia="Times New Roman" w:cs="Segoe UI"/>
          <w:bCs/>
          <w:sz w:val="20"/>
          <w:szCs w:val="20"/>
        </w:rPr>
        <w:t>. Click on the action you wish to perform and follow any prompts to complete the action.  The following table lists common actions</w:t>
      </w:r>
      <w:r>
        <w:t xml:space="preserve"> you may wish to perform on a document.</w:t>
      </w:r>
    </w:p>
    <w:p w:rsidRPr="00BC3D90" w:rsidR="00B82430" w:rsidP="004B655C" w:rsidRDefault="00B82430" w14:paraId="1B2C71A5" w14:textId="77777777">
      <w:pPr>
        <w:spacing w:after="0" w:line="240" w:lineRule="auto"/>
        <w:rPr>
          <w:rFonts w:ascii="Segoe UI" w:hAnsi="Segoe UI" w:eastAsia="Times New Roman" w:cs="Segoe UI"/>
          <w:b/>
          <w:sz w:val="20"/>
          <w:szCs w:val="20"/>
        </w:rPr>
      </w:pPr>
    </w:p>
    <w:tbl>
      <w:tblPr>
        <w:tblStyle w:val="TableGrid"/>
        <w:tblW w:w="10857" w:type="dxa"/>
        <w:tblLook w:val="04A0" w:firstRow="1" w:lastRow="0" w:firstColumn="1" w:lastColumn="0" w:noHBand="0" w:noVBand="1"/>
      </w:tblPr>
      <w:tblGrid>
        <w:gridCol w:w="1300"/>
        <w:gridCol w:w="9576"/>
      </w:tblGrid>
      <w:tr w:rsidR="00B82430" w:rsidTr="6727512E" w14:paraId="2773C14D" w14:textId="77777777">
        <w:tc>
          <w:tcPr>
            <w:tcW w:w="1287" w:type="dxa"/>
          </w:tcPr>
          <w:p w:rsidRPr="00B82430" w:rsidR="00B82430" w:rsidP="004B655C" w:rsidRDefault="00B82430" w14:paraId="6117D6EC" w14:textId="716CE7D7">
            <w:pPr>
              <w:rPr>
                <w:rFonts w:ascii="Segoe UI" w:hAnsi="Segoe UI" w:eastAsia="Times New Roman" w:cs="Segoe UI"/>
                <w:b/>
                <w:sz w:val="20"/>
                <w:szCs w:val="20"/>
              </w:rPr>
            </w:pPr>
            <w:r>
              <w:rPr>
                <w:rFonts w:ascii="Segoe UI" w:hAnsi="Segoe UI" w:eastAsia="Times New Roman" w:cs="Segoe UI"/>
                <w:b/>
                <w:sz w:val="20"/>
                <w:szCs w:val="20"/>
              </w:rPr>
              <w:t>View Documents</w:t>
            </w:r>
          </w:p>
        </w:tc>
        <w:tc>
          <w:tcPr>
            <w:tcW w:w="9570" w:type="dxa"/>
          </w:tcPr>
          <w:p w:rsidR="00B82430" w:rsidP="004B655C" w:rsidRDefault="00B82430" w14:paraId="58FF3F0E" w14:textId="77777777">
            <w:pPr>
              <w:rPr>
                <w:rFonts w:ascii="Segoe UI" w:hAnsi="Segoe UI" w:eastAsia="Times New Roman" w:cs="Segoe UI"/>
                <w:bCs/>
                <w:sz w:val="20"/>
                <w:szCs w:val="20"/>
              </w:rPr>
            </w:pPr>
            <w:r>
              <w:rPr>
                <w:rFonts w:ascii="Segoe UI" w:hAnsi="Segoe UI" w:eastAsia="Times New Roman" w:cs="Segoe UI"/>
                <w:bCs/>
                <w:sz w:val="20"/>
                <w:szCs w:val="20"/>
              </w:rPr>
              <w:t xml:space="preserve">Click on a document name to open the document. </w:t>
            </w:r>
          </w:p>
          <w:p w:rsidR="00B82430" w:rsidP="00B82430" w:rsidRDefault="00B82430" w14:paraId="21E044F5" w14:textId="77777777">
            <w:pPr>
              <w:pStyle w:val="ListParagraph"/>
              <w:numPr>
                <w:ilvl w:val="0"/>
                <w:numId w:val="15"/>
              </w:numPr>
              <w:rPr>
                <w:rFonts w:ascii="Segoe UI" w:hAnsi="Segoe UI" w:eastAsia="Times New Roman" w:cs="Segoe UI"/>
                <w:bCs/>
                <w:sz w:val="20"/>
                <w:szCs w:val="20"/>
              </w:rPr>
            </w:pPr>
            <w:r w:rsidRPr="00B82430">
              <w:rPr>
                <w:rFonts w:ascii="Segoe UI" w:hAnsi="Segoe UI" w:eastAsia="Times New Roman" w:cs="Segoe UI"/>
                <w:bCs/>
                <w:sz w:val="20"/>
                <w:szCs w:val="20"/>
              </w:rPr>
              <w:t>In some instances</w:t>
            </w:r>
            <w:r>
              <w:rPr>
                <w:rFonts w:ascii="Segoe UI" w:hAnsi="Segoe UI" w:eastAsia="Times New Roman" w:cs="Segoe UI"/>
                <w:bCs/>
                <w:sz w:val="20"/>
                <w:szCs w:val="20"/>
              </w:rPr>
              <w:t xml:space="preserve">, the document will open in the same window </w:t>
            </w:r>
            <w:r w:rsidR="00450589">
              <w:rPr>
                <w:rFonts w:ascii="Segoe UI" w:hAnsi="Segoe UI" w:eastAsia="Times New Roman" w:cs="Segoe UI"/>
                <w:bCs/>
                <w:sz w:val="20"/>
                <w:szCs w:val="20"/>
              </w:rPr>
              <w:t xml:space="preserve">in which </w:t>
            </w:r>
            <w:r>
              <w:rPr>
                <w:rFonts w:ascii="Segoe UI" w:hAnsi="Segoe UI" w:eastAsia="Times New Roman" w:cs="Segoe UI"/>
                <w:bCs/>
                <w:sz w:val="20"/>
                <w:szCs w:val="20"/>
              </w:rPr>
              <w:t>you were viewing the folder</w:t>
            </w:r>
            <w:r w:rsidR="00450589">
              <w:rPr>
                <w:rFonts w:ascii="Segoe UI" w:hAnsi="Segoe UI" w:eastAsia="Times New Roman" w:cs="Segoe UI"/>
                <w:bCs/>
                <w:sz w:val="20"/>
                <w:szCs w:val="20"/>
              </w:rPr>
              <w:t>. To return to the folder, hit your browser back button.</w:t>
            </w:r>
          </w:p>
          <w:p w:rsidR="00450589" w:rsidP="00B82430" w:rsidRDefault="00450589" w14:paraId="6101BDCF" w14:textId="161B4C43">
            <w:pPr>
              <w:pStyle w:val="ListParagraph"/>
              <w:numPr>
                <w:ilvl w:val="0"/>
                <w:numId w:val="15"/>
              </w:numPr>
              <w:rPr>
                <w:rFonts w:ascii="Segoe UI" w:hAnsi="Segoe UI" w:eastAsia="Times New Roman" w:cs="Segoe UI"/>
                <w:bCs/>
                <w:sz w:val="20"/>
                <w:szCs w:val="20"/>
              </w:rPr>
            </w:pPr>
            <w:r>
              <w:rPr>
                <w:rFonts w:ascii="Segoe UI" w:hAnsi="Segoe UI" w:eastAsia="Times New Roman" w:cs="Segoe UI"/>
                <w:bCs/>
                <w:sz w:val="20"/>
                <w:szCs w:val="20"/>
              </w:rPr>
              <w:t xml:space="preserve">In other cases, SharePoint will open the </w:t>
            </w:r>
            <w:r w:rsidR="00860816">
              <w:rPr>
                <w:rFonts w:ascii="Segoe UI" w:hAnsi="Segoe UI" w:eastAsia="Times New Roman" w:cs="Segoe UI"/>
                <w:bCs/>
                <w:sz w:val="20"/>
                <w:szCs w:val="20"/>
              </w:rPr>
              <w:t>document</w:t>
            </w:r>
            <w:r>
              <w:rPr>
                <w:rFonts w:ascii="Segoe UI" w:hAnsi="Segoe UI" w:eastAsia="Times New Roman" w:cs="Segoe UI"/>
                <w:bCs/>
                <w:sz w:val="20"/>
                <w:szCs w:val="20"/>
              </w:rPr>
              <w:t xml:space="preserve"> in a separate browser tab. This generally occurs for editable </w:t>
            </w:r>
            <w:r w:rsidR="00860816">
              <w:rPr>
                <w:rFonts w:ascii="Segoe UI" w:hAnsi="Segoe UI" w:eastAsia="Times New Roman" w:cs="Segoe UI"/>
                <w:bCs/>
                <w:sz w:val="20"/>
                <w:szCs w:val="20"/>
              </w:rPr>
              <w:t>document</w:t>
            </w:r>
            <w:r>
              <w:rPr>
                <w:rFonts w:ascii="Segoe UI" w:hAnsi="Segoe UI" w:eastAsia="Times New Roman" w:cs="Segoe UI"/>
                <w:bCs/>
                <w:sz w:val="20"/>
                <w:szCs w:val="20"/>
              </w:rPr>
              <w:t xml:space="preserve">s like Word and Excel. To close the </w:t>
            </w:r>
            <w:r w:rsidR="00860816">
              <w:rPr>
                <w:rFonts w:ascii="Segoe UI" w:hAnsi="Segoe UI" w:eastAsia="Times New Roman" w:cs="Segoe UI"/>
                <w:bCs/>
                <w:sz w:val="20"/>
                <w:szCs w:val="20"/>
              </w:rPr>
              <w:t>document</w:t>
            </w:r>
            <w:r>
              <w:rPr>
                <w:rFonts w:ascii="Segoe UI" w:hAnsi="Segoe UI" w:eastAsia="Times New Roman" w:cs="Segoe UI"/>
                <w:bCs/>
                <w:sz w:val="20"/>
                <w:szCs w:val="20"/>
              </w:rPr>
              <w:t xml:space="preserve"> and return to the folder you were viewing, close the tab.  If you made changes they may be automatically saved.</w:t>
            </w:r>
          </w:p>
          <w:p w:rsidRPr="00450589" w:rsidR="00450589" w:rsidP="00450589" w:rsidRDefault="00450589" w14:paraId="6A9D1677" w14:textId="1CA00883">
            <w:pPr>
              <w:rPr>
                <w:rFonts w:ascii="Segoe UI" w:hAnsi="Segoe UI" w:eastAsia="Times New Roman" w:cs="Segoe UI"/>
                <w:bCs/>
                <w:sz w:val="20"/>
                <w:szCs w:val="20"/>
              </w:rPr>
            </w:pPr>
            <w:r>
              <w:rPr>
                <w:rFonts w:ascii="Segoe UI" w:hAnsi="Segoe UI" w:eastAsia="Times New Roman" w:cs="Segoe UI"/>
                <w:bCs/>
                <w:sz w:val="20"/>
                <w:szCs w:val="20"/>
              </w:rPr>
              <w:t xml:space="preserve">You can also hover over </w:t>
            </w:r>
            <w:r w:rsidR="00860816">
              <w:rPr>
                <w:rFonts w:ascii="Segoe UI" w:hAnsi="Segoe UI" w:eastAsia="Times New Roman" w:cs="Segoe UI"/>
                <w:bCs/>
                <w:sz w:val="20"/>
                <w:szCs w:val="20"/>
              </w:rPr>
              <w:t>document</w:t>
            </w:r>
            <w:r>
              <w:rPr>
                <w:rFonts w:ascii="Segoe UI" w:hAnsi="Segoe UI" w:eastAsia="Times New Roman" w:cs="Segoe UI"/>
                <w:bCs/>
                <w:sz w:val="20"/>
                <w:szCs w:val="20"/>
              </w:rPr>
              <w:t xml:space="preserve"> and then click on the three dots next to a </w:t>
            </w:r>
            <w:r w:rsidR="00860816">
              <w:rPr>
                <w:rFonts w:ascii="Segoe UI" w:hAnsi="Segoe UI" w:eastAsia="Times New Roman" w:cs="Segoe UI"/>
                <w:bCs/>
                <w:sz w:val="20"/>
                <w:szCs w:val="20"/>
              </w:rPr>
              <w:t>document</w:t>
            </w:r>
            <w:r>
              <w:rPr>
                <w:rFonts w:ascii="Segoe UI" w:hAnsi="Segoe UI" w:eastAsia="Times New Roman" w:cs="Segoe UI"/>
                <w:bCs/>
                <w:sz w:val="20"/>
                <w:szCs w:val="20"/>
              </w:rPr>
              <w:t xml:space="preserve"> name to bring up the menu of actions you can perform on the </w:t>
            </w:r>
            <w:r w:rsidR="00860816">
              <w:rPr>
                <w:rFonts w:ascii="Segoe UI" w:hAnsi="Segoe UI" w:eastAsia="Times New Roman" w:cs="Segoe UI"/>
                <w:bCs/>
                <w:sz w:val="20"/>
                <w:szCs w:val="20"/>
              </w:rPr>
              <w:t>document</w:t>
            </w:r>
            <w:r>
              <w:rPr>
                <w:rFonts w:ascii="Segoe UI" w:hAnsi="Segoe UI" w:eastAsia="Times New Roman" w:cs="Segoe UI"/>
                <w:bCs/>
                <w:sz w:val="20"/>
                <w:szCs w:val="20"/>
              </w:rPr>
              <w:t>. Click Open or Preview.</w:t>
            </w:r>
          </w:p>
        </w:tc>
      </w:tr>
      <w:tr w:rsidR="00BC3D90" w:rsidTr="6727512E" w14:paraId="158D0049" w14:textId="77777777">
        <w:tc>
          <w:tcPr>
            <w:tcW w:w="1287" w:type="dxa"/>
          </w:tcPr>
          <w:p w:rsidRPr="00B82430" w:rsidR="00BC3D90" w:rsidP="004B655C" w:rsidRDefault="007D7F3A" w14:paraId="4359C453" w14:textId="15D45BA1">
            <w:pPr>
              <w:rPr>
                <w:rFonts w:ascii="Segoe UI" w:hAnsi="Segoe UI" w:eastAsia="Times New Roman" w:cs="Segoe UI"/>
                <w:b/>
                <w:sz w:val="20"/>
                <w:szCs w:val="20"/>
              </w:rPr>
            </w:pPr>
            <w:r w:rsidRPr="00B82430">
              <w:rPr>
                <w:rFonts w:ascii="Segoe UI" w:hAnsi="Segoe UI" w:eastAsia="Times New Roman" w:cs="Segoe UI"/>
                <w:b/>
                <w:sz w:val="20"/>
                <w:szCs w:val="20"/>
              </w:rPr>
              <w:t>Save Documents</w:t>
            </w:r>
          </w:p>
        </w:tc>
        <w:tc>
          <w:tcPr>
            <w:tcW w:w="9570" w:type="dxa"/>
          </w:tcPr>
          <w:p w:rsidR="00B82430" w:rsidP="004B655C" w:rsidRDefault="00C13BBB" w14:paraId="6CE779C9" w14:textId="59708D0E">
            <w:pPr>
              <w:rPr>
                <w:rFonts w:ascii="Segoe UI" w:hAnsi="Segoe UI" w:eastAsia="Times New Roman" w:cs="Segoe UI"/>
                <w:bCs/>
                <w:sz w:val="20"/>
                <w:szCs w:val="20"/>
              </w:rPr>
            </w:pPr>
            <w:r>
              <w:rPr>
                <w:rFonts w:ascii="Segoe UI" w:hAnsi="Segoe UI" w:eastAsia="Times New Roman" w:cs="Segoe UI"/>
                <w:bCs/>
                <w:sz w:val="20"/>
                <w:szCs w:val="20"/>
              </w:rPr>
              <w:t xml:space="preserve">SharePoint will automatically save documents as you make changes. </w:t>
            </w:r>
            <w:r w:rsidR="00B82430">
              <w:rPr>
                <w:rFonts w:ascii="Segoe UI" w:hAnsi="Segoe UI" w:eastAsia="Times New Roman" w:cs="Segoe UI"/>
                <w:bCs/>
                <w:sz w:val="20"/>
                <w:szCs w:val="20"/>
              </w:rPr>
              <w:t xml:space="preserve">No need to save separate copies of </w:t>
            </w:r>
            <w:r w:rsidR="00860816">
              <w:rPr>
                <w:rFonts w:ascii="Segoe UI" w:hAnsi="Segoe UI" w:eastAsia="Times New Roman" w:cs="Segoe UI"/>
                <w:bCs/>
                <w:sz w:val="20"/>
                <w:szCs w:val="20"/>
              </w:rPr>
              <w:t>document</w:t>
            </w:r>
            <w:r w:rsidR="00B82430">
              <w:rPr>
                <w:rFonts w:ascii="Segoe UI" w:hAnsi="Segoe UI" w:eastAsia="Times New Roman" w:cs="Segoe UI"/>
                <w:bCs/>
                <w:sz w:val="20"/>
                <w:szCs w:val="20"/>
              </w:rPr>
              <w:t>s.</w:t>
            </w:r>
          </w:p>
          <w:p w:rsidR="00B82430" w:rsidP="00B82430" w:rsidRDefault="00B82430" w14:paraId="372BFE76" w14:textId="77777777">
            <w:pPr>
              <w:rPr>
                <w:rFonts w:ascii="Segoe UI" w:hAnsi="Segoe UI" w:eastAsia="Times New Roman" w:cs="Segoe UI"/>
                <w:bCs/>
                <w:sz w:val="20"/>
                <w:szCs w:val="20"/>
              </w:rPr>
            </w:pPr>
          </w:p>
          <w:p w:rsidR="00BC3D90" w:rsidP="00B82430" w:rsidRDefault="00C13BBB" w14:paraId="65CD71A0" w14:textId="2CD6AB33">
            <w:pPr>
              <w:rPr>
                <w:rFonts w:ascii="Segoe UI" w:hAnsi="Segoe UI" w:eastAsia="Times New Roman" w:cs="Segoe UI"/>
                <w:bCs/>
                <w:sz w:val="20"/>
                <w:szCs w:val="20"/>
              </w:rPr>
            </w:pPr>
            <w:r>
              <w:rPr>
                <w:rFonts w:ascii="Segoe UI" w:hAnsi="Segoe UI" w:eastAsia="Times New Roman" w:cs="Segoe UI"/>
                <w:bCs/>
                <w:sz w:val="20"/>
                <w:szCs w:val="20"/>
              </w:rPr>
              <w:t>Keep this</w:t>
            </w:r>
            <w:r w:rsidR="00B82430">
              <w:rPr>
                <w:rFonts w:ascii="Segoe UI" w:hAnsi="Segoe UI" w:eastAsia="Times New Roman" w:cs="Segoe UI"/>
                <w:bCs/>
                <w:sz w:val="20"/>
                <w:szCs w:val="20"/>
              </w:rPr>
              <w:t xml:space="preserve"> autosave functionality</w:t>
            </w:r>
            <w:r>
              <w:rPr>
                <w:rFonts w:ascii="Segoe UI" w:hAnsi="Segoe UI" w:eastAsia="Times New Roman" w:cs="Segoe UI"/>
                <w:bCs/>
                <w:sz w:val="20"/>
                <w:szCs w:val="20"/>
              </w:rPr>
              <w:t xml:space="preserve"> in mind as you are in Word or Excel documents. You may inadvertently make changes that are saved to a document. </w:t>
            </w:r>
            <w:r w:rsidR="005D596E">
              <w:rPr>
                <w:rFonts w:ascii="Segoe UI" w:hAnsi="Segoe UI" w:eastAsia="Times New Roman" w:cs="Segoe UI"/>
                <w:bCs/>
                <w:sz w:val="20"/>
                <w:szCs w:val="20"/>
              </w:rPr>
              <w:t xml:space="preserve">In Excel documents, actions such as hiding columns or filtering data may be registered as a change to the </w:t>
            </w:r>
            <w:r w:rsidR="00860816">
              <w:rPr>
                <w:rFonts w:ascii="Segoe UI" w:hAnsi="Segoe UI" w:eastAsia="Times New Roman" w:cs="Segoe UI"/>
                <w:bCs/>
                <w:sz w:val="20"/>
                <w:szCs w:val="20"/>
              </w:rPr>
              <w:t>document</w:t>
            </w:r>
            <w:r w:rsidR="005D596E">
              <w:rPr>
                <w:rFonts w:ascii="Segoe UI" w:hAnsi="Segoe UI" w:eastAsia="Times New Roman" w:cs="Segoe UI"/>
                <w:bCs/>
                <w:sz w:val="20"/>
                <w:szCs w:val="20"/>
              </w:rPr>
              <w:t>.</w:t>
            </w:r>
            <w:r>
              <w:rPr>
                <w:rFonts w:ascii="Segoe UI" w:hAnsi="Segoe UI" w:eastAsia="Times New Roman" w:cs="Segoe UI"/>
                <w:bCs/>
                <w:sz w:val="20"/>
                <w:szCs w:val="20"/>
              </w:rPr>
              <w:t xml:space="preserve"> See Version History below.</w:t>
            </w:r>
          </w:p>
        </w:tc>
      </w:tr>
      <w:tr w:rsidR="00BC3D90" w:rsidTr="6727512E" w14:paraId="33DE8D2F" w14:textId="77777777">
        <w:tc>
          <w:tcPr>
            <w:tcW w:w="1287" w:type="dxa"/>
          </w:tcPr>
          <w:p w:rsidRPr="00B82430" w:rsidR="00BC3D90" w:rsidP="004B655C" w:rsidRDefault="007D7F3A" w14:paraId="5D50BF58" w14:textId="3248D2BB">
            <w:pPr>
              <w:rPr>
                <w:rFonts w:ascii="Segoe UI" w:hAnsi="Segoe UI" w:eastAsia="Times New Roman" w:cs="Segoe UI"/>
                <w:b/>
                <w:sz w:val="20"/>
                <w:szCs w:val="20"/>
              </w:rPr>
            </w:pPr>
            <w:r w:rsidRPr="00B82430">
              <w:rPr>
                <w:rFonts w:ascii="Segoe UI" w:hAnsi="Segoe UI" w:eastAsia="Times New Roman" w:cs="Segoe UI"/>
                <w:b/>
                <w:sz w:val="20"/>
                <w:szCs w:val="20"/>
              </w:rPr>
              <w:t>Add Documents</w:t>
            </w:r>
          </w:p>
        </w:tc>
        <w:tc>
          <w:tcPr>
            <w:tcW w:w="9570" w:type="dxa"/>
          </w:tcPr>
          <w:p w:rsidR="00BC3D90" w:rsidP="004B655C" w:rsidRDefault="00C13BBB" w14:paraId="5597E8D9" w14:textId="77777777">
            <w:pPr>
              <w:rPr>
                <w:rFonts w:ascii="Segoe UI" w:hAnsi="Segoe UI" w:eastAsia="Times New Roman" w:cs="Segoe UI"/>
                <w:bCs/>
                <w:sz w:val="20"/>
                <w:szCs w:val="20"/>
              </w:rPr>
            </w:pPr>
            <w:r>
              <w:rPr>
                <w:rFonts w:ascii="Segoe UI" w:hAnsi="Segoe UI" w:eastAsia="Times New Roman" w:cs="Segoe UI"/>
                <w:bCs/>
                <w:sz w:val="20"/>
                <w:szCs w:val="20"/>
              </w:rPr>
              <w:t xml:space="preserve">Documents can be added in a couple of ways: </w:t>
            </w:r>
          </w:p>
          <w:p w:rsidR="00C13BBB" w:rsidP="00C13BBB" w:rsidRDefault="00C13BBB" w14:paraId="1FE0C945" w14:textId="244E5267">
            <w:pPr>
              <w:pStyle w:val="ListParagraph"/>
              <w:numPr>
                <w:ilvl w:val="0"/>
                <w:numId w:val="14"/>
              </w:numPr>
              <w:rPr>
                <w:rFonts w:ascii="Segoe UI" w:hAnsi="Segoe UI" w:eastAsia="Times New Roman" w:cs="Segoe UI"/>
                <w:bCs/>
                <w:sz w:val="20"/>
                <w:szCs w:val="20"/>
              </w:rPr>
            </w:pPr>
            <w:r>
              <w:rPr>
                <w:rFonts w:ascii="Segoe UI" w:hAnsi="Segoe UI" w:eastAsia="Times New Roman" w:cs="Segoe UI"/>
                <w:bCs/>
                <w:sz w:val="20"/>
                <w:szCs w:val="20"/>
              </w:rPr>
              <w:t xml:space="preserve">Click the </w:t>
            </w:r>
            <w:r w:rsidRPr="00C13BBB">
              <w:rPr>
                <w:rFonts w:ascii="Segoe UI" w:hAnsi="Segoe UI" w:eastAsia="Times New Roman" w:cs="Segoe UI"/>
                <w:bCs/>
                <w:noProof/>
                <w:sz w:val="20"/>
                <w:szCs w:val="20"/>
              </w:rPr>
              <w:drawing>
                <wp:inline distT="0" distB="0" distL="0" distR="0" wp14:anchorId="02912AA8" wp14:editId="2F1D3084">
                  <wp:extent cx="680083" cy="213360"/>
                  <wp:effectExtent l="0" t="0" r="6350" b="0"/>
                  <wp:docPr id="81726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64715" name=""/>
                          <pic:cNvPicPr/>
                        </pic:nvPicPr>
                        <pic:blipFill>
                          <a:blip r:embed="rId18"/>
                          <a:stretch>
                            <a:fillRect/>
                          </a:stretch>
                        </pic:blipFill>
                        <pic:spPr>
                          <a:xfrm>
                            <a:off x="0" y="0"/>
                            <a:ext cx="683927" cy="214566"/>
                          </a:xfrm>
                          <a:prstGeom prst="rect">
                            <a:avLst/>
                          </a:prstGeom>
                        </pic:spPr>
                      </pic:pic>
                    </a:graphicData>
                  </a:graphic>
                </wp:inline>
              </w:drawing>
            </w:r>
            <w:r w:rsidRPr="00C13BBB">
              <w:rPr>
                <w:rFonts w:ascii="Segoe UI" w:hAnsi="Segoe UI" w:eastAsia="Times New Roman" w:cs="Segoe UI"/>
                <w:bCs/>
                <w:sz w:val="20"/>
                <w:szCs w:val="20"/>
              </w:rPr>
              <w:t xml:space="preserve"> </w:t>
            </w:r>
            <w:r>
              <w:rPr>
                <w:rFonts w:ascii="Segoe UI" w:hAnsi="Segoe UI" w:eastAsia="Times New Roman" w:cs="Segoe UI"/>
                <w:bCs/>
                <w:sz w:val="20"/>
                <w:szCs w:val="20"/>
              </w:rPr>
              <w:t>button to bring up a menu of document types that can added. Click on Word to start a blank document.  SharePoint will autosave the document. If it saves with a generic “doc” name, see instructions below to rename the document.</w:t>
            </w:r>
          </w:p>
          <w:p w:rsidR="00C13BBB" w:rsidP="00C13BBB" w:rsidRDefault="00C13BBB" w14:paraId="0C436BA3" w14:textId="42456E3C">
            <w:pPr>
              <w:pStyle w:val="ListParagraph"/>
              <w:numPr>
                <w:ilvl w:val="0"/>
                <w:numId w:val="14"/>
              </w:numPr>
              <w:rPr>
                <w:rFonts w:ascii="Segoe UI" w:hAnsi="Segoe UI" w:eastAsia="Times New Roman" w:cs="Segoe UI"/>
                <w:bCs/>
                <w:sz w:val="20"/>
                <w:szCs w:val="20"/>
              </w:rPr>
            </w:pPr>
            <w:r>
              <w:rPr>
                <w:rFonts w:ascii="Segoe UI" w:hAnsi="Segoe UI" w:eastAsia="Times New Roman" w:cs="Segoe UI"/>
                <w:bCs/>
                <w:sz w:val="20"/>
                <w:szCs w:val="20"/>
              </w:rPr>
              <w:t xml:space="preserve">Click the </w:t>
            </w:r>
            <w:r w:rsidRPr="00C13BBB">
              <w:rPr>
                <w:rFonts w:ascii="Segoe UI" w:hAnsi="Segoe UI" w:eastAsia="Times New Roman" w:cs="Segoe UI"/>
                <w:bCs/>
                <w:noProof/>
                <w:sz w:val="20"/>
                <w:szCs w:val="20"/>
              </w:rPr>
              <w:drawing>
                <wp:inline distT="0" distB="0" distL="0" distR="0" wp14:anchorId="0EB8B717" wp14:editId="494E1C47">
                  <wp:extent cx="693420" cy="250204"/>
                  <wp:effectExtent l="0" t="0" r="0" b="0"/>
                  <wp:docPr id="1437194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94084" name=""/>
                          <pic:cNvPicPr/>
                        </pic:nvPicPr>
                        <pic:blipFill>
                          <a:blip r:embed="rId19"/>
                          <a:stretch>
                            <a:fillRect/>
                          </a:stretch>
                        </pic:blipFill>
                        <pic:spPr>
                          <a:xfrm>
                            <a:off x="0" y="0"/>
                            <a:ext cx="699332" cy="252337"/>
                          </a:xfrm>
                          <a:prstGeom prst="rect">
                            <a:avLst/>
                          </a:prstGeom>
                        </pic:spPr>
                      </pic:pic>
                    </a:graphicData>
                  </a:graphic>
                </wp:inline>
              </w:drawing>
            </w:r>
            <w:r>
              <w:rPr>
                <w:rFonts w:ascii="Segoe UI" w:hAnsi="Segoe UI" w:eastAsia="Times New Roman" w:cs="Segoe UI"/>
                <w:bCs/>
                <w:sz w:val="20"/>
                <w:szCs w:val="20"/>
              </w:rPr>
              <w:t xml:space="preserve"> button </w:t>
            </w:r>
            <w:r w:rsidR="00B82430">
              <w:rPr>
                <w:rFonts w:ascii="Segoe UI" w:hAnsi="Segoe UI" w:eastAsia="Times New Roman" w:cs="Segoe UI"/>
                <w:bCs/>
                <w:sz w:val="20"/>
                <w:szCs w:val="20"/>
              </w:rPr>
              <w:t xml:space="preserve">if you have a document stored on your computer that you want to copy into the SharePoint. Follow the prompts to navigate to your </w:t>
            </w:r>
            <w:r w:rsidR="00860816">
              <w:rPr>
                <w:rFonts w:ascii="Segoe UI" w:hAnsi="Segoe UI" w:eastAsia="Times New Roman" w:cs="Segoe UI"/>
                <w:bCs/>
                <w:sz w:val="20"/>
                <w:szCs w:val="20"/>
              </w:rPr>
              <w:t>document</w:t>
            </w:r>
            <w:r w:rsidR="00B82430">
              <w:rPr>
                <w:rFonts w:ascii="Segoe UI" w:hAnsi="Segoe UI" w:eastAsia="Times New Roman" w:cs="Segoe UI"/>
                <w:bCs/>
                <w:sz w:val="20"/>
                <w:szCs w:val="20"/>
              </w:rPr>
              <w:t xml:space="preserve"> and save in SharePoint.</w:t>
            </w:r>
          </w:p>
          <w:p w:rsidRPr="00B82430" w:rsidR="00B82430" w:rsidP="00B82430" w:rsidRDefault="00B82430" w14:paraId="7DC9701A" w14:textId="0BCC027F">
            <w:pPr>
              <w:rPr>
                <w:rFonts w:ascii="Segoe UI" w:hAnsi="Segoe UI" w:eastAsia="Times New Roman" w:cs="Segoe UI"/>
                <w:bCs/>
                <w:sz w:val="20"/>
                <w:szCs w:val="20"/>
              </w:rPr>
            </w:pPr>
            <w:r>
              <w:rPr>
                <w:rFonts w:ascii="Segoe UI" w:hAnsi="Segoe UI" w:eastAsia="Times New Roman" w:cs="Segoe UI"/>
                <w:bCs/>
                <w:sz w:val="20"/>
                <w:szCs w:val="20"/>
              </w:rPr>
              <w:t xml:space="preserve">Note: </w:t>
            </w:r>
            <w:r w:rsidR="00860816">
              <w:rPr>
                <w:rFonts w:ascii="Segoe UI" w:hAnsi="Segoe UI" w:eastAsia="Times New Roman" w:cs="Segoe UI"/>
                <w:bCs/>
                <w:sz w:val="20"/>
                <w:szCs w:val="20"/>
              </w:rPr>
              <w:t>Document</w:t>
            </w:r>
            <w:r>
              <w:rPr>
                <w:rFonts w:ascii="Segoe UI" w:hAnsi="Segoe UI" w:eastAsia="Times New Roman" w:cs="Segoe UI"/>
                <w:bCs/>
                <w:sz w:val="20"/>
                <w:szCs w:val="20"/>
              </w:rPr>
              <w:t>s will be added to the folder you are currently viewing.</w:t>
            </w:r>
          </w:p>
        </w:tc>
      </w:tr>
      <w:tr w:rsidR="00B82430" w:rsidTr="6727512E" w14:paraId="3C39C43A" w14:textId="77777777">
        <w:tc>
          <w:tcPr>
            <w:tcW w:w="1287" w:type="dxa"/>
          </w:tcPr>
          <w:p w:rsidRPr="00B82430" w:rsidR="00B82430" w:rsidP="004B655C" w:rsidRDefault="00B82430" w14:paraId="71D77EAD" w14:textId="08DD82F2">
            <w:pPr>
              <w:rPr>
                <w:rFonts w:ascii="Segoe UI" w:hAnsi="Segoe UI" w:eastAsia="Times New Roman" w:cs="Segoe UI"/>
                <w:b/>
                <w:sz w:val="20"/>
                <w:szCs w:val="20"/>
              </w:rPr>
            </w:pPr>
            <w:r w:rsidRPr="00B82430">
              <w:rPr>
                <w:rFonts w:ascii="Segoe UI" w:hAnsi="Segoe UI" w:eastAsia="Times New Roman" w:cs="Segoe UI"/>
                <w:b/>
                <w:sz w:val="20"/>
                <w:szCs w:val="20"/>
              </w:rPr>
              <w:t>Add a Folder</w:t>
            </w:r>
          </w:p>
        </w:tc>
        <w:tc>
          <w:tcPr>
            <w:tcW w:w="9570" w:type="dxa"/>
          </w:tcPr>
          <w:p w:rsidR="00B82430" w:rsidP="00B82430" w:rsidRDefault="00B82430" w14:paraId="7323B73E" w14:textId="44F85C71">
            <w:pPr>
              <w:rPr>
                <w:rFonts w:ascii="Segoe UI" w:hAnsi="Segoe UI" w:eastAsia="Times New Roman" w:cs="Segoe UI"/>
                <w:bCs/>
                <w:sz w:val="20"/>
                <w:szCs w:val="20"/>
              </w:rPr>
            </w:pPr>
            <w:r>
              <w:rPr>
                <w:rFonts w:ascii="Segoe UI" w:hAnsi="Segoe UI" w:eastAsia="Times New Roman" w:cs="Segoe UI"/>
                <w:bCs/>
                <w:sz w:val="20"/>
                <w:szCs w:val="20"/>
              </w:rPr>
              <w:t xml:space="preserve">Click the </w:t>
            </w:r>
            <w:r w:rsidRPr="00C13BBB">
              <w:rPr>
                <w:rFonts w:ascii="Segoe UI" w:hAnsi="Segoe UI" w:eastAsia="Times New Roman" w:cs="Segoe UI"/>
                <w:bCs/>
                <w:noProof/>
                <w:sz w:val="20"/>
                <w:szCs w:val="20"/>
              </w:rPr>
              <w:drawing>
                <wp:inline distT="0" distB="0" distL="0" distR="0" wp14:anchorId="648C43C7" wp14:editId="7411255F">
                  <wp:extent cx="680083" cy="213360"/>
                  <wp:effectExtent l="0" t="0" r="6350" b="0"/>
                  <wp:docPr id="1632167939" name="Picture 163216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64715" name=""/>
                          <pic:cNvPicPr/>
                        </pic:nvPicPr>
                        <pic:blipFill>
                          <a:blip r:embed="rId18"/>
                          <a:stretch>
                            <a:fillRect/>
                          </a:stretch>
                        </pic:blipFill>
                        <pic:spPr>
                          <a:xfrm>
                            <a:off x="0" y="0"/>
                            <a:ext cx="683927" cy="214566"/>
                          </a:xfrm>
                          <a:prstGeom prst="rect">
                            <a:avLst/>
                          </a:prstGeom>
                        </pic:spPr>
                      </pic:pic>
                    </a:graphicData>
                  </a:graphic>
                </wp:inline>
              </w:drawing>
            </w:r>
            <w:r w:rsidRPr="00C13BBB">
              <w:rPr>
                <w:rFonts w:ascii="Segoe UI" w:hAnsi="Segoe UI" w:eastAsia="Times New Roman" w:cs="Segoe UI"/>
                <w:bCs/>
                <w:sz w:val="20"/>
                <w:szCs w:val="20"/>
              </w:rPr>
              <w:t xml:space="preserve"> </w:t>
            </w:r>
            <w:r>
              <w:rPr>
                <w:rFonts w:ascii="Segoe UI" w:hAnsi="Segoe UI" w:eastAsia="Times New Roman" w:cs="Segoe UI"/>
                <w:bCs/>
                <w:sz w:val="20"/>
                <w:szCs w:val="20"/>
              </w:rPr>
              <w:t>button and select Folder. This will add a new Folder within the folder you are currently viewing. Follow the prompts to name the folder and navigate to it by clicking on it.</w:t>
            </w:r>
          </w:p>
        </w:tc>
      </w:tr>
      <w:tr w:rsidR="0015396B" w:rsidTr="6727512E" w14:paraId="52C11D72" w14:textId="77777777">
        <w:tc>
          <w:tcPr>
            <w:tcW w:w="1287" w:type="dxa"/>
          </w:tcPr>
          <w:p w:rsidRPr="00B82430" w:rsidR="0015396B" w:rsidP="004B655C" w:rsidRDefault="0015396B" w14:paraId="0BA386D0" w14:textId="2AEBB17F">
            <w:pPr>
              <w:rPr>
                <w:rFonts w:ascii="Segoe UI" w:hAnsi="Segoe UI" w:eastAsia="Times New Roman" w:cs="Segoe UI"/>
                <w:b/>
                <w:sz w:val="20"/>
                <w:szCs w:val="20"/>
              </w:rPr>
            </w:pPr>
            <w:r>
              <w:rPr>
                <w:rFonts w:ascii="Segoe UI" w:hAnsi="Segoe UI" w:eastAsia="Times New Roman" w:cs="Segoe UI"/>
                <w:b/>
                <w:sz w:val="20"/>
                <w:szCs w:val="20"/>
              </w:rPr>
              <w:t>Edit in Application</w:t>
            </w:r>
          </w:p>
        </w:tc>
        <w:tc>
          <w:tcPr>
            <w:tcW w:w="9570" w:type="dxa"/>
          </w:tcPr>
          <w:p w:rsidRPr="11837A74" w:rsidR="0015396B" w:rsidP="11837A74" w:rsidRDefault="0015396B" w14:paraId="1B7781F4" w14:textId="66A5E897">
            <w:pPr>
              <w:rPr>
                <w:rFonts w:ascii="Segoe UI" w:hAnsi="Segoe UI" w:eastAsia="Times New Roman" w:cs="Segoe UI"/>
                <w:sz w:val="20"/>
                <w:szCs w:val="20"/>
              </w:rPr>
            </w:pPr>
            <w:r w:rsidRPr="6727512E">
              <w:rPr>
                <w:rFonts w:ascii="Segoe UI" w:hAnsi="Segoe UI" w:eastAsia="Times New Roman" w:cs="Segoe UI"/>
                <w:sz w:val="20"/>
                <w:szCs w:val="20"/>
              </w:rPr>
              <w:t xml:space="preserve">When you click on a document, you can edit in the browser. Sometimes it is more efficient to work in a desktop version of Word or Excel rather than the browser. Open the document from SharePoint and then click on the Editing Dropdown. Select Open in Desktop App. When you exit the document, </w:t>
            </w:r>
            <w:r w:rsidRPr="6727512E" w:rsidR="58A2861C">
              <w:rPr>
                <w:rFonts w:ascii="Segoe UI" w:hAnsi="Segoe UI" w:eastAsia="Times New Roman" w:cs="Segoe UI"/>
                <w:sz w:val="20"/>
                <w:szCs w:val="20"/>
              </w:rPr>
              <w:t>your</w:t>
            </w:r>
            <w:r w:rsidRPr="6727512E">
              <w:rPr>
                <w:rFonts w:ascii="Segoe UI" w:hAnsi="Segoe UI" w:eastAsia="Times New Roman" w:cs="Segoe UI"/>
                <w:sz w:val="20"/>
                <w:szCs w:val="20"/>
              </w:rPr>
              <w:t xml:space="preserve"> changes will be saved in SharePoint. </w:t>
            </w:r>
          </w:p>
        </w:tc>
      </w:tr>
      <w:tr w:rsidR="00BC3D90" w:rsidTr="6727512E" w14:paraId="461F44DC" w14:textId="77777777">
        <w:tc>
          <w:tcPr>
            <w:tcW w:w="1287" w:type="dxa"/>
          </w:tcPr>
          <w:p w:rsidRPr="00B82430" w:rsidR="00BC3D90" w:rsidP="004B655C" w:rsidRDefault="007D7F3A" w14:paraId="7BDB01BD" w14:textId="3BACD6BF">
            <w:pPr>
              <w:rPr>
                <w:rFonts w:ascii="Segoe UI" w:hAnsi="Segoe UI" w:eastAsia="Times New Roman" w:cs="Segoe UI"/>
                <w:b/>
                <w:sz w:val="20"/>
                <w:szCs w:val="20"/>
              </w:rPr>
            </w:pPr>
            <w:r w:rsidRPr="00B82430">
              <w:rPr>
                <w:rFonts w:ascii="Segoe UI" w:hAnsi="Segoe UI" w:eastAsia="Times New Roman" w:cs="Segoe UI"/>
                <w:b/>
                <w:sz w:val="20"/>
                <w:szCs w:val="20"/>
              </w:rPr>
              <w:t>Share a Link to a document</w:t>
            </w:r>
          </w:p>
        </w:tc>
        <w:tc>
          <w:tcPr>
            <w:tcW w:w="9570" w:type="dxa"/>
          </w:tcPr>
          <w:p w:rsidR="00BC3D90" w:rsidP="11837A74" w:rsidRDefault="00860816" w14:paraId="24158EEA" w14:textId="5F220452">
            <w:pPr>
              <w:rPr>
                <w:rFonts w:ascii="Segoe UI" w:hAnsi="Segoe UI" w:eastAsia="Times New Roman" w:cs="Segoe UI"/>
                <w:sz w:val="20"/>
                <w:szCs w:val="20"/>
              </w:rPr>
            </w:pPr>
            <w:r w:rsidRPr="11837A74">
              <w:rPr>
                <w:rFonts w:ascii="Segoe UI" w:hAnsi="Segoe UI" w:eastAsia="Times New Roman" w:cs="Segoe UI"/>
                <w:sz w:val="20"/>
                <w:szCs w:val="20"/>
              </w:rPr>
              <w:t>H</w:t>
            </w:r>
            <w:r w:rsidRPr="11837A74" w:rsidR="00450589">
              <w:rPr>
                <w:rFonts w:ascii="Segoe UI" w:hAnsi="Segoe UI" w:eastAsia="Times New Roman" w:cs="Segoe UI"/>
                <w:sz w:val="20"/>
                <w:szCs w:val="20"/>
              </w:rPr>
              <w:t xml:space="preserve">over over </w:t>
            </w:r>
            <w:r w:rsidRPr="11837A74">
              <w:rPr>
                <w:rFonts w:ascii="Segoe UI" w:hAnsi="Segoe UI" w:eastAsia="Times New Roman" w:cs="Segoe UI"/>
                <w:sz w:val="20"/>
                <w:szCs w:val="20"/>
              </w:rPr>
              <w:t>document</w:t>
            </w:r>
            <w:r w:rsidRPr="11837A74" w:rsidR="00450589">
              <w:rPr>
                <w:rFonts w:ascii="Segoe UI" w:hAnsi="Segoe UI" w:eastAsia="Times New Roman" w:cs="Segoe UI"/>
                <w:sz w:val="20"/>
                <w:szCs w:val="20"/>
              </w:rPr>
              <w:t xml:space="preserve"> and then click on the three dots next to a </w:t>
            </w:r>
            <w:r w:rsidRPr="11837A74">
              <w:rPr>
                <w:rFonts w:ascii="Segoe UI" w:hAnsi="Segoe UI" w:eastAsia="Times New Roman" w:cs="Segoe UI"/>
                <w:sz w:val="20"/>
                <w:szCs w:val="20"/>
              </w:rPr>
              <w:t>document</w:t>
            </w:r>
            <w:r w:rsidRPr="11837A74" w:rsidR="00450589">
              <w:rPr>
                <w:rFonts w:ascii="Segoe UI" w:hAnsi="Segoe UI" w:eastAsia="Times New Roman" w:cs="Segoe UI"/>
                <w:sz w:val="20"/>
                <w:szCs w:val="20"/>
              </w:rPr>
              <w:t xml:space="preserve"> name to bring up the menu of actions you can perform on the </w:t>
            </w:r>
            <w:r w:rsidRPr="11837A74">
              <w:rPr>
                <w:rFonts w:ascii="Segoe UI" w:hAnsi="Segoe UI" w:eastAsia="Times New Roman" w:cs="Segoe UI"/>
                <w:sz w:val="20"/>
                <w:szCs w:val="20"/>
              </w:rPr>
              <w:t>document</w:t>
            </w:r>
            <w:r w:rsidRPr="11837A74" w:rsidR="00450589">
              <w:rPr>
                <w:rFonts w:ascii="Segoe UI" w:hAnsi="Segoe UI" w:eastAsia="Times New Roman" w:cs="Segoe UI"/>
                <w:sz w:val="20"/>
                <w:szCs w:val="20"/>
              </w:rPr>
              <w:t xml:space="preserve">. Click “Copy Link”. </w:t>
            </w:r>
            <w:r w:rsidRPr="11837A74" w:rsidR="08FFE75A">
              <w:rPr>
                <w:rFonts w:ascii="Segoe UI" w:hAnsi="Segoe UI" w:eastAsia="Times New Roman" w:cs="Segoe UI"/>
                <w:sz w:val="20"/>
                <w:szCs w:val="20"/>
              </w:rPr>
              <w:t xml:space="preserve"> Click on Copy in the pop-up window. </w:t>
            </w:r>
            <w:r w:rsidRPr="11837A74" w:rsidR="00450589">
              <w:rPr>
                <w:rFonts w:ascii="Segoe UI" w:hAnsi="Segoe UI" w:eastAsia="Times New Roman" w:cs="Segoe UI"/>
                <w:sz w:val="20"/>
                <w:szCs w:val="20"/>
              </w:rPr>
              <w:t xml:space="preserve"> You can then paste that link into an email. People who have access to the FUMC SharePoint will be taken directly to the </w:t>
            </w:r>
            <w:r w:rsidRPr="11837A74">
              <w:rPr>
                <w:rFonts w:ascii="Segoe UI" w:hAnsi="Segoe UI" w:eastAsia="Times New Roman" w:cs="Segoe UI"/>
                <w:sz w:val="20"/>
                <w:szCs w:val="20"/>
              </w:rPr>
              <w:t>document</w:t>
            </w:r>
            <w:r w:rsidRPr="11837A74" w:rsidR="00450589">
              <w:rPr>
                <w:rFonts w:ascii="Segoe UI" w:hAnsi="Segoe UI" w:eastAsia="Times New Roman" w:cs="Segoe UI"/>
                <w:sz w:val="20"/>
                <w:szCs w:val="20"/>
              </w:rPr>
              <w:t xml:space="preserve"> without having to navigate to the </w:t>
            </w:r>
            <w:r w:rsidRPr="11837A74">
              <w:rPr>
                <w:rFonts w:ascii="Segoe UI" w:hAnsi="Segoe UI" w:eastAsia="Times New Roman" w:cs="Segoe UI"/>
                <w:sz w:val="20"/>
                <w:szCs w:val="20"/>
              </w:rPr>
              <w:t>document</w:t>
            </w:r>
            <w:r w:rsidRPr="11837A74" w:rsidR="00450589">
              <w:rPr>
                <w:rFonts w:ascii="Segoe UI" w:hAnsi="Segoe UI" w:eastAsia="Times New Roman" w:cs="Segoe UI"/>
                <w:sz w:val="20"/>
                <w:szCs w:val="20"/>
              </w:rPr>
              <w:t xml:space="preserve">. </w:t>
            </w:r>
          </w:p>
          <w:p w:rsidR="00450589" w:rsidP="004B655C" w:rsidRDefault="00450589" w14:paraId="1BDE9C4F" w14:textId="0D602367">
            <w:pPr>
              <w:rPr>
                <w:rFonts w:ascii="Segoe UI" w:hAnsi="Segoe UI" w:eastAsia="Times New Roman" w:cs="Segoe UI"/>
                <w:bCs/>
                <w:sz w:val="20"/>
                <w:szCs w:val="20"/>
              </w:rPr>
            </w:pPr>
            <w:r>
              <w:rPr>
                <w:noProof/>
              </w:rPr>
              <w:drawing>
                <wp:inline distT="0" distB="0" distL="0" distR="0" wp14:anchorId="3C3ACE35" wp14:editId="37058C0A">
                  <wp:extent cx="4847619" cy="1000000"/>
                  <wp:effectExtent l="0" t="0" r="0" b="0"/>
                  <wp:docPr id="2595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8534" name=""/>
                          <pic:cNvPicPr/>
                        </pic:nvPicPr>
                        <pic:blipFill>
                          <a:blip r:embed="rId20"/>
                          <a:stretch>
                            <a:fillRect/>
                          </a:stretch>
                        </pic:blipFill>
                        <pic:spPr>
                          <a:xfrm>
                            <a:off x="0" y="0"/>
                            <a:ext cx="4847619" cy="1000000"/>
                          </a:xfrm>
                          <a:prstGeom prst="rect">
                            <a:avLst/>
                          </a:prstGeom>
                        </pic:spPr>
                      </pic:pic>
                    </a:graphicData>
                  </a:graphic>
                </wp:inline>
              </w:drawing>
            </w:r>
          </w:p>
        </w:tc>
      </w:tr>
      <w:tr w:rsidR="00BC3D90" w:rsidTr="6727512E" w14:paraId="60A0DA38" w14:textId="77777777">
        <w:tc>
          <w:tcPr>
            <w:tcW w:w="1287" w:type="dxa"/>
          </w:tcPr>
          <w:p w:rsidRPr="00B82430" w:rsidR="00BC3D90" w:rsidP="004B655C" w:rsidRDefault="007D7F3A" w14:paraId="38A194AC" w14:textId="621860B3">
            <w:pPr>
              <w:rPr>
                <w:rFonts w:ascii="Segoe UI" w:hAnsi="Segoe UI" w:eastAsia="Times New Roman" w:cs="Segoe UI"/>
                <w:b/>
                <w:sz w:val="20"/>
                <w:szCs w:val="20"/>
              </w:rPr>
            </w:pPr>
            <w:r w:rsidRPr="00B82430">
              <w:rPr>
                <w:rFonts w:ascii="Segoe UI" w:hAnsi="Segoe UI" w:eastAsia="Times New Roman" w:cs="Segoe UI"/>
                <w:b/>
                <w:sz w:val="20"/>
                <w:szCs w:val="20"/>
              </w:rPr>
              <w:lastRenderedPageBreak/>
              <w:t xml:space="preserve">Search for a Document </w:t>
            </w:r>
          </w:p>
        </w:tc>
        <w:tc>
          <w:tcPr>
            <w:tcW w:w="9570" w:type="dxa"/>
          </w:tcPr>
          <w:p w:rsidR="00BC3D90" w:rsidP="004B655C" w:rsidRDefault="005D596E" w14:paraId="4D1F4425" w14:textId="02269215">
            <w:pPr>
              <w:rPr>
                <w:rFonts w:ascii="Segoe UI" w:hAnsi="Segoe UI" w:eastAsia="Times New Roman" w:cs="Segoe UI"/>
                <w:bCs/>
                <w:sz w:val="20"/>
                <w:szCs w:val="20"/>
              </w:rPr>
            </w:pPr>
            <w:r>
              <w:rPr>
                <w:rFonts w:ascii="Segoe UI" w:hAnsi="Segoe UI" w:eastAsia="Times New Roman" w:cs="Segoe UI"/>
                <w:bCs/>
                <w:sz w:val="20"/>
                <w:szCs w:val="20"/>
              </w:rPr>
              <w:t xml:space="preserve">SharePoint Searching is quite powerful. It can find words that are part of a document name or within the body of a document. The search tool will traverse the folder structure starting at the folder you are viewing and moving “down”.  It will not go up unless you </w:t>
            </w:r>
            <w:r w:rsidR="00D157A2">
              <w:rPr>
                <w:rFonts w:ascii="Segoe UI" w:hAnsi="Segoe UI" w:eastAsia="Times New Roman" w:cs="Segoe UI"/>
                <w:bCs/>
                <w:sz w:val="20"/>
                <w:szCs w:val="20"/>
              </w:rPr>
              <w:t xml:space="preserve">select higher folders in the breadcrumb trail. </w:t>
            </w:r>
          </w:p>
          <w:p w:rsidR="005D596E" w:rsidP="004B655C" w:rsidRDefault="005D596E" w14:paraId="022947CC" w14:textId="77777777">
            <w:pPr>
              <w:rPr>
                <w:rFonts w:ascii="Segoe UI" w:hAnsi="Segoe UI" w:eastAsia="Times New Roman" w:cs="Segoe UI"/>
                <w:bCs/>
                <w:sz w:val="20"/>
                <w:szCs w:val="20"/>
              </w:rPr>
            </w:pPr>
          </w:p>
          <w:p w:rsidR="005D596E" w:rsidP="004B655C" w:rsidRDefault="005D596E" w14:paraId="6052490B" w14:textId="77777777">
            <w:pPr>
              <w:rPr>
                <w:rFonts w:ascii="Segoe UI" w:hAnsi="Segoe UI" w:eastAsia="Times New Roman" w:cs="Segoe UI"/>
                <w:bCs/>
                <w:sz w:val="20"/>
                <w:szCs w:val="20"/>
              </w:rPr>
            </w:pPr>
            <w:r w:rsidRPr="005D596E">
              <w:rPr>
                <w:rFonts w:ascii="Segoe UI" w:hAnsi="Segoe UI" w:eastAsia="Times New Roman" w:cs="Segoe UI"/>
                <w:bCs/>
                <w:noProof/>
                <w:sz w:val="20"/>
                <w:szCs w:val="20"/>
              </w:rPr>
              <w:drawing>
                <wp:inline distT="0" distB="0" distL="0" distR="0" wp14:anchorId="4118A335" wp14:editId="6694A306">
                  <wp:extent cx="3400425" cy="346710"/>
                  <wp:effectExtent l="0" t="0" r="9525" b="0"/>
                  <wp:docPr id="796893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93339" name=""/>
                          <pic:cNvPicPr/>
                        </pic:nvPicPr>
                        <pic:blipFill>
                          <a:blip r:embed="rId21"/>
                          <a:stretch>
                            <a:fillRect/>
                          </a:stretch>
                        </pic:blipFill>
                        <pic:spPr>
                          <a:xfrm>
                            <a:off x="0" y="0"/>
                            <a:ext cx="3407086" cy="347389"/>
                          </a:xfrm>
                          <a:prstGeom prst="rect">
                            <a:avLst/>
                          </a:prstGeom>
                        </pic:spPr>
                      </pic:pic>
                    </a:graphicData>
                  </a:graphic>
                </wp:inline>
              </w:drawing>
            </w:r>
          </w:p>
          <w:p w:rsidR="00D157A2" w:rsidP="004B655C" w:rsidRDefault="00D157A2" w14:paraId="71A26B2F" w14:textId="77777777">
            <w:pPr>
              <w:rPr>
                <w:rFonts w:ascii="Segoe UI" w:hAnsi="Segoe UI" w:eastAsia="Times New Roman" w:cs="Segoe UI"/>
                <w:bCs/>
                <w:sz w:val="20"/>
                <w:szCs w:val="20"/>
              </w:rPr>
            </w:pPr>
          </w:p>
          <w:p w:rsidR="00D157A2" w:rsidP="004B655C" w:rsidRDefault="00D157A2" w14:paraId="29D161C7" w14:textId="61E89050">
            <w:pPr>
              <w:rPr>
                <w:rFonts w:ascii="Segoe UI" w:hAnsi="Segoe UI" w:eastAsia="Times New Roman" w:cs="Segoe UI"/>
                <w:bCs/>
                <w:sz w:val="20"/>
                <w:szCs w:val="20"/>
              </w:rPr>
            </w:pPr>
            <w:r>
              <w:rPr>
                <w:rFonts w:ascii="Segoe UI" w:hAnsi="Segoe UI" w:eastAsia="Times New Roman" w:cs="Segoe UI"/>
                <w:bCs/>
                <w:sz w:val="20"/>
                <w:szCs w:val="20"/>
              </w:rPr>
              <w:t>To clear the results click the arrow in the search box to return to the folder you were previously viewing.</w:t>
            </w:r>
          </w:p>
        </w:tc>
      </w:tr>
      <w:tr w:rsidR="00BC3D90" w:rsidTr="6727512E" w14:paraId="1E2800EB" w14:textId="77777777">
        <w:tc>
          <w:tcPr>
            <w:tcW w:w="1287" w:type="dxa"/>
          </w:tcPr>
          <w:p w:rsidRPr="000638C9" w:rsidR="00D157A2" w:rsidP="00D157A2" w:rsidRDefault="00D157A2" w14:paraId="005F7E30" w14:textId="77777777">
            <w:pPr>
              <w:rPr>
                <w:rFonts w:ascii="Segoe UI" w:hAnsi="Segoe UI" w:eastAsia="Times New Roman" w:cs="Segoe UI"/>
                <w:b/>
                <w:sz w:val="20"/>
                <w:szCs w:val="20"/>
              </w:rPr>
            </w:pPr>
            <w:r w:rsidRPr="000638C9">
              <w:rPr>
                <w:rFonts w:ascii="Segoe UI" w:hAnsi="Segoe UI" w:eastAsia="Times New Roman" w:cs="Segoe UI"/>
                <w:b/>
                <w:sz w:val="20"/>
                <w:szCs w:val="20"/>
              </w:rPr>
              <w:t>Version History</w:t>
            </w:r>
          </w:p>
          <w:p w:rsidR="00D157A2" w:rsidP="004B655C" w:rsidRDefault="00D157A2" w14:paraId="0D925A36" w14:textId="77777777">
            <w:pPr>
              <w:rPr>
                <w:rFonts w:ascii="Segoe UI" w:hAnsi="Segoe UI" w:eastAsia="Times New Roman" w:cs="Segoe UI"/>
                <w:b/>
                <w:sz w:val="20"/>
                <w:szCs w:val="20"/>
              </w:rPr>
            </w:pPr>
          </w:p>
          <w:p w:rsidRPr="00B82430" w:rsidR="00BC3D90" w:rsidP="004B655C" w:rsidRDefault="00D157A2" w14:paraId="15E088C3" w14:textId="12EEAE43">
            <w:pPr>
              <w:rPr>
                <w:rFonts w:ascii="Segoe UI" w:hAnsi="Segoe UI" w:eastAsia="Times New Roman" w:cs="Segoe UI"/>
                <w:b/>
                <w:sz w:val="20"/>
                <w:szCs w:val="20"/>
              </w:rPr>
            </w:pPr>
            <w:r>
              <w:rPr>
                <w:rFonts w:ascii="Segoe UI" w:hAnsi="Segoe UI" w:eastAsia="Times New Roman" w:cs="Segoe UI"/>
                <w:b/>
                <w:sz w:val="20"/>
                <w:szCs w:val="20"/>
              </w:rPr>
              <w:t xml:space="preserve">View or </w:t>
            </w:r>
            <w:r w:rsidRPr="00B82430" w:rsidR="00C13BBB">
              <w:rPr>
                <w:rFonts w:ascii="Segoe UI" w:hAnsi="Segoe UI" w:eastAsia="Times New Roman" w:cs="Segoe UI"/>
                <w:b/>
                <w:sz w:val="20"/>
                <w:szCs w:val="20"/>
              </w:rPr>
              <w:t xml:space="preserve">Retrieve a previous copy of a document </w:t>
            </w:r>
          </w:p>
        </w:tc>
        <w:tc>
          <w:tcPr>
            <w:tcW w:w="9570" w:type="dxa"/>
          </w:tcPr>
          <w:p w:rsidR="00BC3D90" w:rsidP="004B655C" w:rsidRDefault="00D157A2" w14:paraId="127D6047" w14:textId="348826DC">
            <w:pPr>
              <w:rPr>
                <w:rFonts w:ascii="Segoe UI" w:hAnsi="Segoe UI" w:eastAsia="Times New Roman" w:cs="Segoe UI"/>
                <w:bCs/>
                <w:sz w:val="20"/>
                <w:szCs w:val="20"/>
              </w:rPr>
            </w:pPr>
            <w:r>
              <w:rPr>
                <w:rFonts w:ascii="Segoe UI" w:hAnsi="Segoe UI" w:eastAsia="Times New Roman" w:cs="Segoe UI"/>
                <w:bCs/>
                <w:sz w:val="20"/>
                <w:szCs w:val="20"/>
              </w:rPr>
              <w:t xml:space="preserve">SharePoint maintains a limited number of versions of a </w:t>
            </w:r>
            <w:r w:rsidR="00860816">
              <w:rPr>
                <w:rFonts w:ascii="Segoe UI" w:hAnsi="Segoe UI" w:eastAsia="Times New Roman" w:cs="Segoe UI"/>
                <w:bCs/>
                <w:sz w:val="20"/>
                <w:szCs w:val="20"/>
              </w:rPr>
              <w:t>document</w:t>
            </w:r>
            <w:r>
              <w:rPr>
                <w:rFonts w:ascii="Segoe UI" w:hAnsi="Segoe UI" w:eastAsia="Times New Roman" w:cs="Segoe UI"/>
                <w:bCs/>
                <w:sz w:val="20"/>
                <w:szCs w:val="20"/>
              </w:rPr>
              <w:t xml:space="preserve"> which can be viewed and retrieved. </w:t>
            </w:r>
          </w:p>
          <w:p w:rsidR="00D157A2" w:rsidP="004B655C" w:rsidRDefault="00D157A2" w14:paraId="6C224E9E" w14:textId="5FC6D634">
            <w:pPr>
              <w:rPr>
                <w:rFonts w:ascii="Segoe UI" w:hAnsi="Segoe UI" w:eastAsia="Times New Roman" w:cs="Segoe UI"/>
                <w:bCs/>
                <w:sz w:val="20"/>
                <w:szCs w:val="20"/>
              </w:rPr>
            </w:pPr>
            <w:r>
              <w:rPr>
                <w:rFonts w:ascii="Segoe UI" w:hAnsi="Segoe UI" w:eastAsia="Times New Roman" w:cs="Segoe UI"/>
                <w:bCs/>
                <w:sz w:val="20"/>
                <w:szCs w:val="20"/>
              </w:rPr>
              <w:t xml:space="preserve">Hover over </w:t>
            </w:r>
            <w:r w:rsidR="00860816">
              <w:rPr>
                <w:rFonts w:ascii="Segoe UI" w:hAnsi="Segoe UI" w:eastAsia="Times New Roman" w:cs="Segoe UI"/>
                <w:bCs/>
                <w:sz w:val="20"/>
                <w:szCs w:val="20"/>
              </w:rPr>
              <w:t>document</w:t>
            </w:r>
            <w:r>
              <w:rPr>
                <w:rFonts w:ascii="Segoe UI" w:hAnsi="Segoe UI" w:eastAsia="Times New Roman" w:cs="Segoe UI"/>
                <w:bCs/>
                <w:sz w:val="20"/>
                <w:szCs w:val="20"/>
              </w:rPr>
              <w:t xml:space="preserve"> and then click on the three dots next to a </w:t>
            </w:r>
            <w:r w:rsidR="00860816">
              <w:rPr>
                <w:rFonts w:ascii="Segoe UI" w:hAnsi="Segoe UI" w:eastAsia="Times New Roman" w:cs="Segoe UI"/>
                <w:bCs/>
                <w:sz w:val="20"/>
                <w:szCs w:val="20"/>
              </w:rPr>
              <w:t>document</w:t>
            </w:r>
            <w:r>
              <w:rPr>
                <w:rFonts w:ascii="Segoe UI" w:hAnsi="Segoe UI" w:eastAsia="Times New Roman" w:cs="Segoe UI"/>
                <w:bCs/>
                <w:sz w:val="20"/>
                <w:szCs w:val="20"/>
              </w:rPr>
              <w:t xml:space="preserve"> name to bring up the menu of actions you can perform on the </w:t>
            </w:r>
            <w:r w:rsidR="00860816">
              <w:rPr>
                <w:rFonts w:ascii="Segoe UI" w:hAnsi="Segoe UI" w:eastAsia="Times New Roman" w:cs="Segoe UI"/>
                <w:bCs/>
                <w:sz w:val="20"/>
                <w:szCs w:val="20"/>
              </w:rPr>
              <w:t>document</w:t>
            </w:r>
            <w:r>
              <w:rPr>
                <w:rFonts w:ascii="Segoe UI" w:hAnsi="Segoe UI" w:eastAsia="Times New Roman" w:cs="Segoe UI"/>
                <w:bCs/>
                <w:sz w:val="20"/>
                <w:szCs w:val="20"/>
              </w:rPr>
              <w:t>. Click on Version History. Hover over a version and click on the dropdown arrow to view the actions that can be taken on a specific version.</w:t>
            </w:r>
          </w:p>
          <w:p w:rsidR="00D157A2" w:rsidP="004B655C" w:rsidRDefault="00D157A2" w14:paraId="209F1337" w14:textId="77777777">
            <w:pPr>
              <w:rPr>
                <w:rFonts w:ascii="Segoe UI" w:hAnsi="Segoe UI" w:eastAsia="Times New Roman" w:cs="Segoe UI"/>
                <w:bCs/>
                <w:sz w:val="20"/>
                <w:szCs w:val="20"/>
              </w:rPr>
            </w:pPr>
          </w:p>
          <w:p w:rsidR="00D157A2" w:rsidP="004B655C" w:rsidRDefault="00D157A2" w14:paraId="61EB6253" w14:textId="11B0EA98">
            <w:pPr>
              <w:rPr>
                <w:rFonts w:ascii="Segoe UI" w:hAnsi="Segoe UI" w:eastAsia="Times New Roman" w:cs="Segoe UI"/>
                <w:bCs/>
                <w:sz w:val="20"/>
                <w:szCs w:val="20"/>
              </w:rPr>
            </w:pPr>
            <w:r>
              <w:rPr>
                <w:noProof/>
              </w:rPr>
              <w:drawing>
                <wp:inline distT="0" distB="0" distL="0" distR="0" wp14:anchorId="4B2472E1" wp14:editId="5057FB47">
                  <wp:extent cx="5943600" cy="829310"/>
                  <wp:effectExtent l="0" t="0" r="0" b="8890"/>
                  <wp:docPr id="1972423065" name="Picture 197242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46946" name=""/>
                          <pic:cNvPicPr/>
                        </pic:nvPicPr>
                        <pic:blipFill>
                          <a:blip r:embed="rId22"/>
                          <a:stretch>
                            <a:fillRect/>
                          </a:stretch>
                        </pic:blipFill>
                        <pic:spPr>
                          <a:xfrm>
                            <a:off x="0" y="0"/>
                            <a:ext cx="5943600" cy="829310"/>
                          </a:xfrm>
                          <a:prstGeom prst="rect">
                            <a:avLst/>
                          </a:prstGeom>
                        </pic:spPr>
                      </pic:pic>
                    </a:graphicData>
                  </a:graphic>
                </wp:inline>
              </w:drawing>
            </w:r>
          </w:p>
        </w:tc>
      </w:tr>
      <w:tr w:rsidR="00BC3D90" w:rsidTr="6727512E" w14:paraId="627E0DE7" w14:textId="77777777">
        <w:tc>
          <w:tcPr>
            <w:tcW w:w="1287" w:type="dxa"/>
          </w:tcPr>
          <w:p w:rsidRPr="00B82430" w:rsidR="00BC3D90" w:rsidP="004B655C" w:rsidRDefault="00C13BBB" w14:paraId="7FB7E706" w14:textId="7B3CCABF">
            <w:pPr>
              <w:rPr>
                <w:rFonts w:ascii="Segoe UI" w:hAnsi="Segoe UI" w:eastAsia="Times New Roman" w:cs="Segoe UI"/>
                <w:b/>
                <w:sz w:val="20"/>
                <w:szCs w:val="20"/>
              </w:rPr>
            </w:pPr>
            <w:r w:rsidRPr="00B82430">
              <w:rPr>
                <w:rFonts w:ascii="Segoe UI" w:hAnsi="Segoe UI" w:eastAsia="Times New Roman" w:cs="Segoe UI"/>
                <w:b/>
                <w:sz w:val="20"/>
                <w:szCs w:val="20"/>
              </w:rPr>
              <w:t xml:space="preserve">Rename a document </w:t>
            </w:r>
          </w:p>
        </w:tc>
        <w:tc>
          <w:tcPr>
            <w:tcW w:w="9570" w:type="dxa"/>
          </w:tcPr>
          <w:p w:rsidR="00BC3D90" w:rsidP="004B655C" w:rsidRDefault="00D157A2" w14:paraId="4D26BF19" w14:textId="50DC3BF1">
            <w:pPr>
              <w:rPr>
                <w:rFonts w:ascii="Segoe UI" w:hAnsi="Segoe UI" w:eastAsia="Times New Roman" w:cs="Segoe UI"/>
                <w:bCs/>
                <w:sz w:val="20"/>
                <w:szCs w:val="20"/>
              </w:rPr>
            </w:pPr>
            <w:r>
              <w:rPr>
                <w:rFonts w:ascii="Segoe UI" w:hAnsi="Segoe UI" w:eastAsia="Times New Roman" w:cs="Segoe UI"/>
                <w:bCs/>
                <w:sz w:val="20"/>
                <w:szCs w:val="20"/>
              </w:rPr>
              <w:t xml:space="preserve">Hover over </w:t>
            </w:r>
            <w:r w:rsidR="00860816">
              <w:rPr>
                <w:rFonts w:ascii="Segoe UI" w:hAnsi="Segoe UI" w:eastAsia="Times New Roman" w:cs="Segoe UI"/>
                <w:bCs/>
                <w:sz w:val="20"/>
                <w:szCs w:val="20"/>
              </w:rPr>
              <w:t>document</w:t>
            </w:r>
            <w:r>
              <w:rPr>
                <w:rFonts w:ascii="Segoe UI" w:hAnsi="Segoe UI" w:eastAsia="Times New Roman" w:cs="Segoe UI"/>
                <w:bCs/>
                <w:sz w:val="20"/>
                <w:szCs w:val="20"/>
              </w:rPr>
              <w:t xml:space="preserve"> and then click on the three dots next to a </w:t>
            </w:r>
            <w:r w:rsidR="00860816">
              <w:rPr>
                <w:rFonts w:ascii="Segoe UI" w:hAnsi="Segoe UI" w:eastAsia="Times New Roman" w:cs="Segoe UI"/>
                <w:bCs/>
                <w:sz w:val="20"/>
                <w:szCs w:val="20"/>
              </w:rPr>
              <w:t>document</w:t>
            </w:r>
            <w:r>
              <w:rPr>
                <w:rFonts w:ascii="Segoe UI" w:hAnsi="Segoe UI" w:eastAsia="Times New Roman" w:cs="Segoe UI"/>
                <w:bCs/>
                <w:sz w:val="20"/>
                <w:szCs w:val="20"/>
              </w:rPr>
              <w:t xml:space="preserve"> name to bring up the menu of actions you can perform on the </w:t>
            </w:r>
            <w:r w:rsidR="00860816">
              <w:rPr>
                <w:rFonts w:ascii="Segoe UI" w:hAnsi="Segoe UI" w:eastAsia="Times New Roman" w:cs="Segoe UI"/>
                <w:bCs/>
                <w:sz w:val="20"/>
                <w:szCs w:val="20"/>
              </w:rPr>
              <w:t>document</w:t>
            </w:r>
            <w:r>
              <w:rPr>
                <w:rFonts w:ascii="Segoe UI" w:hAnsi="Segoe UI" w:eastAsia="Times New Roman" w:cs="Segoe UI"/>
                <w:bCs/>
                <w:sz w:val="20"/>
                <w:szCs w:val="20"/>
              </w:rPr>
              <w:t xml:space="preserve">. Click on Rename to change the current name of a document. </w:t>
            </w:r>
          </w:p>
        </w:tc>
      </w:tr>
      <w:tr w:rsidR="00BC3D90" w:rsidTr="6727512E" w14:paraId="7A82B7DF" w14:textId="77777777">
        <w:tc>
          <w:tcPr>
            <w:tcW w:w="1287" w:type="dxa"/>
          </w:tcPr>
          <w:p w:rsidRPr="00B82430" w:rsidR="00BC3D90" w:rsidP="004B655C" w:rsidRDefault="00F60AA8" w14:paraId="18E83F5F" w14:textId="4766C470">
            <w:pPr>
              <w:rPr>
                <w:rFonts w:ascii="Segoe UI" w:hAnsi="Segoe UI" w:eastAsia="Times New Roman" w:cs="Segoe UI"/>
                <w:b/>
                <w:sz w:val="20"/>
                <w:szCs w:val="20"/>
              </w:rPr>
            </w:pPr>
            <w:r>
              <w:rPr>
                <w:rFonts w:ascii="Segoe UI" w:hAnsi="Segoe UI" w:eastAsia="Times New Roman" w:cs="Segoe UI"/>
                <w:b/>
                <w:sz w:val="20"/>
                <w:szCs w:val="20"/>
              </w:rPr>
              <w:t>Save a Document to my Computer</w:t>
            </w:r>
          </w:p>
        </w:tc>
        <w:tc>
          <w:tcPr>
            <w:tcW w:w="9570" w:type="dxa"/>
          </w:tcPr>
          <w:p w:rsidR="00BC3D90" w:rsidP="004B655C" w:rsidRDefault="00F60AA8" w14:paraId="20D3DAEF" w14:textId="304AC383">
            <w:pPr>
              <w:rPr>
                <w:rFonts w:ascii="Segoe UI" w:hAnsi="Segoe UI" w:eastAsia="Times New Roman" w:cs="Segoe UI"/>
                <w:bCs/>
                <w:sz w:val="20"/>
                <w:szCs w:val="20"/>
              </w:rPr>
            </w:pPr>
            <w:r>
              <w:rPr>
                <w:rFonts w:ascii="Segoe UI" w:hAnsi="Segoe UI" w:eastAsia="Times New Roman" w:cs="Segoe UI"/>
                <w:bCs/>
                <w:sz w:val="20"/>
                <w:szCs w:val="20"/>
              </w:rPr>
              <w:t>Hover over document and then click on the three dots next to a document name to bring up the menu of actions you can perform on the document. Click Download and follow the prompts to save on your computer.</w:t>
            </w:r>
          </w:p>
        </w:tc>
      </w:tr>
      <w:tr w:rsidR="00BC3D90" w:rsidTr="6727512E" w14:paraId="7BE3673B" w14:textId="77777777">
        <w:tc>
          <w:tcPr>
            <w:tcW w:w="1287" w:type="dxa"/>
          </w:tcPr>
          <w:p w:rsidRPr="00B82430" w:rsidR="00BC3D90" w:rsidP="004B655C" w:rsidRDefault="00F60AA8" w14:paraId="03D4D6EF" w14:textId="39CB70F6">
            <w:pPr>
              <w:rPr>
                <w:rFonts w:ascii="Segoe UI" w:hAnsi="Segoe UI" w:eastAsia="Times New Roman" w:cs="Segoe UI"/>
                <w:b/>
                <w:sz w:val="20"/>
                <w:szCs w:val="20"/>
              </w:rPr>
            </w:pPr>
            <w:r>
              <w:rPr>
                <w:rFonts w:ascii="Segoe UI" w:hAnsi="Segoe UI" w:eastAsia="Times New Roman" w:cs="Segoe UI"/>
                <w:b/>
                <w:sz w:val="20"/>
                <w:szCs w:val="20"/>
              </w:rPr>
              <w:t>Move or Copy a file to a different SharePoint folder</w:t>
            </w:r>
          </w:p>
        </w:tc>
        <w:tc>
          <w:tcPr>
            <w:tcW w:w="9570" w:type="dxa"/>
          </w:tcPr>
          <w:p w:rsidR="00BC3D90" w:rsidP="004B655C" w:rsidRDefault="00F60AA8" w14:paraId="1CE622B8" w14:textId="36151F95">
            <w:pPr>
              <w:rPr>
                <w:rFonts w:ascii="Segoe UI" w:hAnsi="Segoe UI" w:eastAsia="Times New Roman" w:cs="Segoe UI"/>
                <w:bCs/>
                <w:sz w:val="20"/>
                <w:szCs w:val="20"/>
              </w:rPr>
            </w:pPr>
            <w:r>
              <w:rPr>
                <w:rFonts w:ascii="Segoe UI" w:hAnsi="Segoe UI" w:eastAsia="Times New Roman" w:cs="Segoe UI"/>
                <w:bCs/>
                <w:sz w:val="20"/>
                <w:szCs w:val="20"/>
              </w:rPr>
              <w:t>It is best to have a single version of documents. Move and Copy operate as similar but different actions:</w:t>
            </w:r>
          </w:p>
          <w:p w:rsidR="00F60AA8" w:rsidP="00F60AA8" w:rsidRDefault="00F60AA8" w14:paraId="0277EC10" w14:textId="77777777">
            <w:pPr>
              <w:pStyle w:val="ListParagraph"/>
              <w:numPr>
                <w:ilvl w:val="0"/>
                <w:numId w:val="16"/>
              </w:numPr>
              <w:rPr>
                <w:rFonts w:ascii="Segoe UI" w:hAnsi="Segoe UI" w:eastAsia="Times New Roman" w:cs="Segoe UI"/>
                <w:bCs/>
                <w:sz w:val="20"/>
                <w:szCs w:val="20"/>
              </w:rPr>
            </w:pPr>
            <w:r>
              <w:rPr>
                <w:rFonts w:ascii="Segoe UI" w:hAnsi="Segoe UI" w:eastAsia="Times New Roman" w:cs="Segoe UI"/>
                <w:bCs/>
                <w:sz w:val="20"/>
                <w:szCs w:val="20"/>
              </w:rPr>
              <w:t>As implied in the name, MOVE will take the current document and store it in another folder. This is useful if a document was saved in the wrong folder.</w:t>
            </w:r>
          </w:p>
          <w:p w:rsidR="00FE0378" w:rsidP="00F60AA8" w:rsidRDefault="00F60AA8" w14:paraId="63B116AE" w14:textId="77777777">
            <w:pPr>
              <w:pStyle w:val="ListParagraph"/>
              <w:numPr>
                <w:ilvl w:val="0"/>
                <w:numId w:val="16"/>
              </w:numPr>
              <w:rPr>
                <w:rFonts w:ascii="Segoe UI" w:hAnsi="Segoe UI" w:eastAsia="Times New Roman" w:cs="Segoe UI"/>
                <w:bCs/>
                <w:sz w:val="20"/>
                <w:szCs w:val="20"/>
              </w:rPr>
            </w:pPr>
            <w:r>
              <w:rPr>
                <w:rFonts w:ascii="Segoe UI" w:hAnsi="Segoe UI" w:eastAsia="Times New Roman" w:cs="Segoe UI"/>
                <w:bCs/>
                <w:sz w:val="20"/>
                <w:szCs w:val="20"/>
              </w:rPr>
              <w:t xml:space="preserve">COPY will generate a duplicate document in a separate folder but retain the current document. This is useful for generating a </w:t>
            </w:r>
            <w:r w:rsidR="00FE0378">
              <w:rPr>
                <w:rFonts w:ascii="Segoe UI" w:hAnsi="Segoe UI" w:eastAsia="Times New Roman" w:cs="Segoe UI"/>
                <w:bCs/>
                <w:sz w:val="20"/>
                <w:szCs w:val="20"/>
              </w:rPr>
              <w:t>new version of a monthly agenda and starting with an existing document for structure.</w:t>
            </w:r>
          </w:p>
          <w:p w:rsidR="00FE0378" w:rsidP="00FE0378" w:rsidRDefault="00FE0378" w14:paraId="2DC0B196" w14:textId="77777777">
            <w:pPr>
              <w:rPr>
                <w:rFonts w:ascii="Segoe UI" w:hAnsi="Segoe UI" w:eastAsia="Times New Roman" w:cs="Segoe UI"/>
                <w:bCs/>
                <w:sz w:val="20"/>
                <w:szCs w:val="20"/>
              </w:rPr>
            </w:pPr>
          </w:p>
          <w:p w:rsidRPr="00FE0378" w:rsidR="00F60AA8" w:rsidP="6727512E" w:rsidRDefault="00FE0378" w14:paraId="1746381D" w14:textId="16DB8600">
            <w:pPr>
              <w:rPr>
                <w:rFonts w:ascii="Segoe UI" w:hAnsi="Segoe UI" w:eastAsia="Times New Roman" w:cs="Segoe UI"/>
                <w:sz w:val="20"/>
                <w:szCs w:val="20"/>
              </w:rPr>
            </w:pPr>
            <w:r w:rsidRPr="6727512E">
              <w:rPr>
                <w:rFonts w:ascii="Segoe UI" w:hAnsi="Segoe UI" w:eastAsia="Times New Roman" w:cs="Segoe UI"/>
                <w:sz w:val="20"/>
                <w:szCs w:val="20"/>
              </w:rPr>
              <w:t xml:space="preserve">These </w:t>
            </w:r>
            <w:r w:rsidRPr="6727512E" w:rsidR="23A7FBEB">
              <w:rPr>
                <w:rFonts w:ascii="Segoe UI" w:hAnsi="Segoe UI" w:eastAsia="Times New Roman" w:cs="Segoe UI"/>
                <w:sz w:val="20"/>
                <w:szCs w:val="20"/>
              </w:rPr>
              <w:t>functions</w:t>
            </w:r>
            <w:r w:rsidRPr="6727512E">
              <w:rPr>
                <w:rFonts w:ascii="Segoe UI" w:hAnsi="Segoe UI" w:eastAsia="Times New Roman" w:cs="Segoe UI"/>
                <w:sz w:val="20"/>
                <w:szCs w:val="20"/>
              </w:rPr>
              <w:t xml:space="preserve"> are available on the actions menu (…) for a document.</w:t>
            </w:r>
            <w:r w:rsidRPr="6727512E" w:rsidR="00F60AA8">
              <w:rPr>
                <w:rFonts w:ascii="Segoe UI" w:hAnsi="Segoe UI" w:eastAsia="Times New Roman" w:cs="Segoe UI"/>
                <w:sz w:val="20"/>
                <w:szCs w:val="20"/>
              </w:rPr>
              <w:t xml:space="preserve"> </w:t>
            </w:r>
            <w:r w:rsidRPr="6727512E">
              <w:rPr>
                <w:rFonts w:ascii="Segoe UI" w:hAnsi="Segoe UI" w:eastAsia="Times New Roman" w:cs="Segoe UI"/>
                <w:sz w:val="20"/>
                <w:szCs w:val="20"/>
              </w:rPr>
              <w:t>Follow the prompts to complete the action.</w:t>
            </w:r>
          </w:p>
        </w:tc>
      </w:tr>
      <w:tr w:rsidR="00FE0378" w:rsidTr="6727512E" w14:paraId="2D5487F8" w14:textId="77777777">
        <w:tc>
          <w:tcPr>
            <w:tcW w:w="1287" w:type="dxa"/>
          </w:tcPr>
          <w:p w:rsidR="00FE0378" w:rsidP="004B655C" w:rsidRDefault="00FE0378" w14:paraId="483D4155" w14:textId="77777777">
            <w:pPr>
              <w:rPr>
                <w:rFonts w:ascii="Segoe UI" w:hAnsi="Segoe UI" w:eastAsia="Times New Roman" w:cs="Segoe UI"/>
                <w:b/>
                <w:sz w:val="20"/>
                <w:szCs w:val="20"/>
              </w:rPr>
            </w:pPr>
          </w:p>
        </w:tc>
        <w:tc>
          <w:tcPr>
            <w:tcW w:w="9570" w:type="dxa"/>
          </w:tcPr>
          <w:p w:rsidR="00FE0378" w:rsidP="004B655C" w:rsidRDefault="00FE0378" w14:paraId="7100233B" w14:textId="77777777">
            <w:pPr>
              <w:rPr>
                <w:rFonts w:ascii="Segoe UI" w:hAnsi="Segoe UI" w:eastAsia="Times New Roman" w:cs="Segoe UI"/>
                <w:bCs/>
                <w:sz w:val="20"/>
                <w:szCs w:val="20"/>
              </w:rPr>
            </w:pPr>
          </w:p>
        </w:tc>
      </w:tr>
      <w:tr w:rsidR="00FE0378" w:rsidTr="6727512E" w14:paraId="24E221F9" w14:textId="77777777">
        <w:tc>
          <w:tcPr>
            <w:tcW w:w="1287" w:type="dxa"/>
          </w:tcPr>
          <w:p w:rsidR="00FE0378" w:rsidP="004B655C" w:rsidRDefault="00FE0378" w14:paraId="33A14E85" w14:textId="77777777">
            <w:pPr>
              <w:rPr>
                <w:rFonts w:ascii="Segoe UI" w:hAnsi="Segoe UI" w:eastAsia="Times New Roman" w:cs="Segoe UI"/>
                <w:b/>
                <w:sz w:val="20"/>
                <w:szCs w:val="20"/>
              </w:rPr>
            </w:pPr>
          </w:p>
        </w:tc>
        <w:tc>
          <w:tcPr>
            <w:tcW w:w="9570" w:type="dxa"/>
          </w:tcPr>
          <w:p w:rsidR="00FE0378" w:rsidP="004B655C" w:rsidRDefault="00FE0378" w14:paraId="4E4E1756" w14:textId="77777777">
            <w:pPr>
              <w:rPr>
                <w:rFonts w:ascii="Segoe UI" w:hAnsi="Segoe UI" w:eastAsia="Times New Roman" w:cs="Segoe UI"/>
                <w:bCs/>
                <w:sz w:val="20"/>
                <w:szCs w:val="20"/>
              </w:rPr>
            </w:pPr>
          </w:p>
        </w:tc>
      </w:tr>
      <w:tr w:rsidR="00FE0378" w:rsidTr="6727512E" w14:paraId="145C2C19" w14:textId="77777777">
        <w:tc>
          <w:tcPr>
            <w:tcW w:w="1287" w:type="dxa"/>
          </w:tcPr>
          <w:p w:rsidR="00FE0378" w:rsidP="004B655C" w:rsidRDefault="00FE0378" w14:paraId="3A1076C7" w14:textId="77777777">
            <w:pPr>
              <w:rPr>
                <w:rFonts w:ascii="Segoe UI" w:hAnsi="Segoe UI" w:eastAsia="Times New Roman" w:cs="Segoe UI"/>
                <w:b/>
                <w:sz w:val="20"/>
                <w:szCs w:val="20"/>
              </w:rPr>
            </w:pPr>
          </w:p>
        </w:tc>
        <w:tc>
          <w:tcPr>
            <w:tcW w:w="9570" w:type="dxa"/>
          </w:tcPr>
          <w:p w:rsidR="00FE0378" w:rsidP="004B655C" w:rsidRDefault="00FE0378" w14:paraId="24A9778D" w14:textId="77777777">
            <w:pPr>
              <w:rPr>
                <w:rFonts w:ascii="Segoe UI" w:hAnsi="Segoe UI" w:eastAsia="Times New Roman" w:cs="Segoe UI"/>
                <w:bCs/>
                <w:sz w:val="20"/>
                <w:szCs w:val="20"/>
              </w:rPr>
            </w:pPr>
          </w:p>
        </w:tc>
      </w:tr>
    </w:tbl>
    <w:p w:rsidRPr="00145CFB" w:rsidR="00BC3D90" w:rsidP="004B655C" w:rsidRDefault="00BC3D90" w14:paraId="53892D4B" w14:textId="77777777">
      <w:pPr>
        <w:spacing w:after="0" w:line="240" w:lineRule="auto"/>
        <w:rPr>
          <w:rFonts w:ascii="Segoe UI" w:hAnsi="Segoe UI" w:eastAsia="Times New Roman" w:cs="Segoe UI"/>
          <w:bCs/>
          <w:sz w:val="20"/>
          <w:szCs w:val="20"/>
        </w:rPr>
      </w:pPr>
    </w:p>
    <w:sectPr w:rsidRPr="00145CFB" w:rsidR="00BC3D90" w:rsidSect="00145CFB">
      <w:headerReference w:type="even" r:id="rId23"/>
      <w:headerReference w:type="default" r:id="rId24"/>
      <w:headerReference w:type="first" r:id="rId25"/>
      <w:footerReference w:type="first" r:id="rId26"/>
      <w:type w:val="continuous"/>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06DE" w:rsidP="00733D35" w:rsidRDefault="004006DE" w14:paraId="7BCCA330" w14:textId="77777777">
      <w:pPr>
        <w:spacing w:after="0" w:line="240" w:lineRule="auto"/>
      </w:pPr>
      <w:r>
        <w:separator/>
      </w:r>
    </w:p>
  </w:endnote>
  <w:endnote w:type="continuationSeparator" w:id="0">
    <w:p w:rsidR="004006DE" w:rsidP="00733D35" w:rsidRDefault="004006DE" w14:paraId="554E52B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attrocento Sans">
    <w:altName w:val="Calibri"/>
    <w:charset w:val="00"/>
    <w:family w:val="swiss"/>
    <w:pitch w:val="variable"/>
    <w:sig w:usb0="800000BF" w:usb1="4000005B"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Calibri"/>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Premr Pro">
    <w:altName w:val="Calibri"/>
    <w:charset w:val="00"/>
    <w:family w:val="auto"/>
    <w:pitch w:val="variable"/>
    <w:sig w:usb0="00000287" w:usb1="00000000" w:usb2="00000000" w:usb3="00000000" w:csb0="0000009F" w:csb1="00000000"/>
  </w:font>
  <w:font w:name="AGaramond">
    <w:altName w:val="Cambri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2E0B" w:rsidP="004C1F62" w:rsidRDefault="00802E0B" w14:paraId="1CA104EB" w14:textId="77777777">
    <w:pPr>
      <w:pStyle w:val="Footer"/>
      <w:jc w:val="center"/>
      <w:rPr>
        <w:rFonts w:ascii="AGaramond" w:hAnsi="AGaramond"/>
        <w:color w:val="9C0058" w:themeColor="background1"/>
        <w:sz w:val="26"/>
        <w:szCs w:val="26"/>
      </w:rPr>
    </w:pPr>
  </w:p>
  <w:p w:rsidR="00802E0B" w:rsidP="004C1F62" w:rsidRDefault="00802E0B" w14:paraId="68465DF2" w14:textId="77777777">
    <w:pPr>
      <w:pStyle w:val="Footer"/>
      <w:jc w:val="center"/>
      <w:rPr>
        <w:rFonts w:ascii="AGaramond" w:hAnsi="AGaramond"/>
        <w:color w:val="9C0058" w:themeColor="background1"/>
        <w:sz w:val="26"/>
        <w:szCs w:val="26"/>
      </w:rPr>
    </w:pPr>
  </w:p>
  <w:p w:rsidRPr="004C1F62" w:rsidR="00802E0B" w:rsidP="004C1F62" w:rsidRDefault="00802E0B" w14:paraId="6E8EFE0E" w14:textId="77777777">
    <w:pPr>
      <w:pStyle w:val="Footer"/>
      <w:ind w:left="-360"/>
      <w:jc w:val="center"/>
      <w:rPr>
        <w:rFonts w:ascii="AGaramond" w:hAnsi="AGaramond"/>
        <w:color w:val="9C0058" w:themeColor="background1"/>
        <w:sz w:val="26"/>
        <w:szCs w:val="26"/>
      </w:rPr>
    </w:pPr>
    <w:r w:rsidRPr="00F435C3">
      <w:rPr>
        <w:rFonts w:ascii="AGaramond" w:hAnsi="AGaramond"/>
        <w:color w:val="9C0058" w:themeColor="background1"/>
        <w:sz w:val="26"/>
        <w:szCs w:val="26"/>
      </w:rPr>
      <w:t>203 Wisconsin Avenue, Madison, WI 53703-2105     608-256-9061     www.fumc.org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06DE" w:rsidP="00733D35" w:rsidRDefault="004006DE" w14:paraId="1CAAB72F" w14:textId="77777777">
      <w:pPr>
        <w:spacing w:after="0" w:line="240" w:lineRule="auto"/>
      </w:pPr>
      <w:r>
        <w:separator/>
      </w:r>
    </w:p>
  </w:footnote>
  <w:footnote w:type="continuationSeparator" w:id="0">
    <w:p w:rsidR="004006DE" w:rsidP="00733D35" w:rsidRDefault="004006DE" w14:paraId="7810551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323DE" w:rsidRDefault="00D53ABE" w14:paraId="3CD16894" w14:textId="7CF3E916">
    <w:pPr>
      <w:pStyle w:val="Header"/>
    </w:pPr>
    <w:r>
      <w:rPr>
        <w:noProof/>
      </w:rPr>
      <mc:AlternateContent>
        <mc:Choice Requires="wps">
          <w:drawing>
            <wp:anchor distT="0" distB="0" distL="0" distR="0" simplePos="0" relativeHeight="251665408" behindDoc="0" locked="0" layoutInCell="1" allowOverlap="1" wp14:anchorId="58F25276" wp14:editId="33E540CE">
              <wp:simplePos x="0" y="0"/>
              <wp:positionH relativeFrom="page">
                <wp:align>center</wp:align>
              </wp:positionH>
              <wp:positionV relativeFrom="page">
                <wp:align>top</wp:align>
              </wp:positionV>
              <wp:extent cx="443865" cy="4438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rsidRPr="00D323DE" w:rsidR="00D323DE" w:rsidP="00D323DE" w:rsidRDefault="00D323DE" w14:paraId="6C7EE610" w14:textId="5B4CE986">
                          <w:pPr>
                            <w:spacing w:after="0"/>
                            <w:rPr>
                              <w:rFonts w:ascii="Calibri" w:hAnsi="Calibri" w:eastAsia="Calibri" w:cs="Calibri"/>
                              <w:noProof/>
                              <w:color w:val="000000"/>
                              <w:sz w:val="20"/>
                              <w:szCs w:val="20"/>
                            </w:rPr>
                          </w:pPr>
                          <w:r w:rsidRPr="00D323DE">
                            <w:rPr>
                              <w:rFonts w:ascii="Calibri" w:hAnsi="Calibri" w:eastAsia="Calibri" w:cs="Calibri"/>
                              <w:noProof/>
                              <w:color w:val="000000"/>
                              <w:sz w:val="20"/>
                              <w:szCs w:val="20"/>
                            </w:rPr>
                            <w:t xml:space="preserve">This document contains restricted information.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8F25276">
              <v:stroke joinstyle="miter"/>
              <v:path gradientshapeok="t" o:connecttype="rect"/>
            </v:shapetype>
            <v:shape id="Text Box 3" style="position:absolute;margin-left:0;margin-top:0;width:34.95pt;height:34.95pt;z-index:251665408;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">
              <v:textbox style="mso-fit-shape-to-text:t" inset="0,15pt,0,0">
                <w:txbxContent>
                  <w:p w:rsidRPr="00D323DE" w:rsidR="00D323DE" w:rsidP="00D323DE" w:rsidRDefault="00D323DE" w14:paraId="6C7EE610" w14:textId="5B4CE986">
                    <w:pPr>
                      <w:spacing w:after="0"/>
                      <w:rPr>
                        <w:rFonts w:ascii="Calibri" w:hAnsi="Calibri" w:eastAsia="Calibri" w:cs="Calibri"/>
                        <w:noProof/>
                        <w:color w:val="000000"/>
                        <w:sz w:val="20"/>
                        <w:szCs w:val="20"/>
                      </w:rPr>
                    </w:pPr>
                    <w:r w:rsidRPr="00D323DE">
                      <w:rPr>
                        <w:rFonts w:ascii="Calibri" w:hAnsi="Calibri" w:eastAsia="Calibri" w:cs="Calibri"/>
                        <w:noProof/>
                        <w:color w:val="000000"/>
                        <w:sz w:val="20"/>
                        <w:szCs w:val="20"/>
                      </w:rPr>
                      <w:t xml:space="preserve">This document contains restricted information.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323DE" w:rsidRDefault="00D53ABE" w14:paraId="1D6D6FB9" w14:textId="609DBA5C">
    <w:pPr>
      <w:pStyle w:val="Header"/>
    </w:pPr>
    <w:r>
      <w:rPr>
        <w:noProof/>
      </w:rPr>
      <mc:AlternateContent>
        <mc:Choice Requires="wps">
          <w:drawing>
            <wp:anchor distT="0" distB="0" distL="0" distR="0" simplePos="0" relativeHeight="251666432" behindDoc="0" locked="0" layoutInCell="1" allowOverlap="1" wp14:anchorId="1C1F80F8" wp14:editId="0C59805A">
              <wp:simplePos x="0" y="0"/>
              <wp:positionH relativeFrom="page">
                <wp:align>center</wp:align>
              </wp:positionH>
              <wp:positionV relativeFrom="page">
                <wp:align>top</wp:align>
              </wp:positionV>
              <wp:extent cx="2432050" cy="3689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0" cy="368935"/>
                      </a:xfrm>
                      <a:prstGeom prst="rect">
                        <a:avLst/>
                      </a:prstGeom>
                      <a:noFill/>
                      <a:ln>
                        <a:noFill/>
                      </a:ln>
                    </wps:spPr>
                    <wps:txbx>
                      <w:txbxContent>
                        <w:p w:rsidRPr="00D323DE" w:rsidR="00D323DE" w:rsidP="00D323DE" w:rsidRDefault="00D323DE" w14:paraId="4E2826F3" w14:textId="756B20CD">
                          <w:pPr>
                            <w:spacing w:after="0"/>
                            <w:rPr>
                              <w:rFonts w:ascii="Calibri" w:hAnsi="Calibri" w:eastAsia="Calibri" w:cs="Calibri"/>
                              <w:noProof/>
                              <w:color w:val="000000"/>
                              <w:sz w:val="20"/>
                              <w:szCs w:val="20"/>
                            </w:rPr>
                          </w:pPr>
                          <w:r w:rsidRPr="00D323DE">
                            <w:rPr>
                              <w:rFonts w:ascii="Calibri" w:hAnsi="Calibri" w:eastAsia="Calibri" w:cs="Calibri"/>
                              <w:noProof/>
                              <w:color w:val="000000"/>
                              <w:sz w:val="20"/>
                              <w:szCs w:val="20"/>
                            </w:rPr>
                            <w:t xml:space="preserve">This document contains restricted information.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C1F80F8">
              <v:stroke joinstyle="miter"/>
              <v:path gradientshapeok="t" o:connecttype="rect"/>
            </v:shapetype>
            <v:shape id="Text Box 1" style="position:absolute;margin-left:0;margin-top:0;width:191.5pt;height:29.05pt;z-index:251666432;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">
              <v:textbox style="mso-fit-shape-to-text:t" inset="0,15pt,0,0">
                <w:txbxContent>
                  <w:p w:rsidRPr="00D323DE" w:rsidR="00D323DE" w:rsidP="00D323DE" w:rsidRDefault="00D323DE" w14:paraId="4E2826F3" w14:textId="756B20CD">
                    <w:pPr>
                      <w:spacing w:after="0"/>
                      <w:rPr>
                        <w:rFonts w:ascii="Calibri" w:hAnsi="Calibri" w:eastAsia="Calibri" w:cs="Calibri"/>
                        <w:noProof/>
                        <w:color w:val="000000"/>
                        <w:sz w:val="20"/>
                        <w:szCs w:val="20"/>
                      </w:rPr>
                    </w:pPr>
                    <w:r w:rsidRPr="00D323DE">
                      <w:rPr>
                        <w:rFonts w:ascii="Calibri" w:hAnsi="Calibri" w:eastAsia="Calibri" w:cs="Calibri"/>
                        <w:noProof/>
                        <w:color w:val="000000"/>
                        <w:sz w:val="20"/>
                        <w:szCs w:val="20"/>
                      </w:rPr>
                      <w:t xml:space="preserve">This document contains restricted information.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802E0B" w:rsidRDefault="00802E0B" w14:paraId="5B26DED9" w14:textId="6B960143">
    <w:pPr>
      <w:pStyle w:val="Header"/>
    </w:pPr>
    <w:r>
      <w:rPr>
        <w:noProof/>
      </w:rPr>
      <w:drawing>
        <wp:anchor distT="0" distB="0" distL="114300" distR="114300" simplePos="0" relativeHeight="251663360" behindDoc="0" locked="0" layoutInCell="1" allowOverlap="1" wp14:anchorId="0AEDDB7C" wp14:editId="74BB5DCC">
          <wp:simplePos x="0" y="0"/>
          <wp:positionH relativeFrom="column">
            <wp:posOffset>-634365</wp:posOffset>
          </wp:positionH>
          <wp:positionV relativeFrom="paragraph">
            <wp:posOffset>-229870</wp:posOffset>
          </wp:positionV>
          <wp:extent cx="1971040" cy="1047750"/>
          <wp:effectExtent l="19050" t="0" r="0" b="0"/>
          <wp:wrapSquare wrapText="bothSides"/>
          <wp:docPr id="2" name="Picture 2" descr="LogoLessWhiteSpaceB&amp;W10-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ssWhiteSpaceB&amp;W10-15-10.jpg"/>
                  <pic:cNvPicPr/>
                </pic:nvPicPr>
                <pic:blipFill>
                  <a:blip r:embed="rId1"/>
                  <a:stretch>
                    <a:fillRect/>
                  </a:stretch>
                </pic:blipFill>
                <pic:spPr>
                  <a:xfrm>
                    <a:off x="0" y="0"/>
                    <a:ext cx="1971040" cy="10477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4B6B"/>
    <w:multiLevelType w:val="hybridMultilevel"/>
    <w:tmpl w:val="DE260DC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2E57C4F"/>
    <w:multiLevelType w:val="hybridMultilevel"/>
    <w:tmpl w:val="C19025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37111B1"/>
    <w:multiLevelType w:val="hybridMultilevel"/>
    <w:tmpl w:val="C22CB4B6"/>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1AE2061C"/>
    <w:multiLevelType w:val="hybridMultilevel"/>
    <w:tmpl w:val="03482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34012A"/>
    <w:multiLevelType w:val="hybridMultilevel"/>
    <w:tmpl w:val="8AE4B1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FA75012"/>
    <w:multiLevelType w:val="hybridMultilevel"/>
    <w:tmpl w:val="19D461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92F7B1B"/>
    <w:multiLevelType w:val="hybridMultilevel"/>
    <w:tmpl w:val="E0083CC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BFA3119"/>
    <w:multiLevelType w:val="hybridMultilevel"/>
    <w:tmpl w:val="E94EFD7C"/>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cs="Wingdings"/>
      </w:rPr>
    </w:lvl>
    <w:lvl w:ilvl="3" w:tplc="04090001">
      <w:start w:val="1"/>
      <w:numFmt w:val="bullet"/>
      <w:lvlText w:val=""/>
      <w:lvlJc w:val="left"/>
      <w:pPr>
        <w:ind w:left="2520" w:hanging="360"/>
      </w:pPr>
      <w:rPr>
        <w:rFonts w:hint="default" w:ascii="Symbol" w:hAnsi="Symbol" w:cs="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cs="Wingdings"/>
      </w:rPr>
    </w:lvl>
    <w:lvl w:ilvl="6" w:tplc="04090001" w:tentative="1">
      <w:start w:val="1"/>
      <w:numFmt w:val="bullet"/>
      <w:lvlText w:val=""/>
      <w:lvlJc w:val="left"/>
      <w:pPr>
        <w:ind w:left="4680" w:hanging="360"/>
      </w:pPr>
      <w:rPr>
        <w:rFonts w:hint="default" w:ascii="Symbol" w:hAnsi="Symbol" w:cs="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cs="Wingdings"/>
      </w:rPr>
    </w:lvl>
  </w:abstractNum>
  <w:abstractNum w:abstractNumId="8" w15:restartNumberingAfterBreak="0">
    <w:nsid w:val="47E71CD8"/>
    <w:multiLevelType w:val="hybridMultilevel"/>
    <w:tmpl w:val="675A85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A130876"/>
    <w:multiLevelType w:val="hybridMultilevel"/>
    <w:tmpl w:val="ABEAE2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B135EC4"/>
    <w:multiLevelType w:val="hybridMultilevel"/>
    <w:tmpl w:val="AE4AB8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95027CF"/>
    <w:multiLevelType w:val="hybridMultilevel"/>
    <w:tmpl w:val="CC22EE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693D1F45"/>
    <w:multiLevelType w:val="hybridMultilevel"/>
    <w:tmpl w:val="E68AC57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CFD0745"/>
    <w:multiLevelType w:val="hybridMultilevel"/>
    <w:tmpl w:val="45D8C9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E725D2F"/>
    <w:multiLevelType w:val="hybridMultilevel"/>
    <w:tmpl w:val="5D701E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757238570">
    <w:abstractNumId w:val="0"/>
  </w:num>
  <w:num w:numId="2" w16cid:durableId="1502501963">
    <w:abstractNumId w:val="10"/>
  </w:num>
  <w:num w:numId="3" w16cid:durableId="1464232542">
    <w:abstractNumId w:val="4"/>
  </w:num>
  <w:num w:numId="4" w16cid:durableId="1216312761">
    <w:abstractNumId w:val="6"/>
  </w:num>
  <w:num w:numId="5" w16cid:durableId="868682915">
    <w:abstractNumId w:val="13"/>
  </w:num>
  <w:num w:numId="6" w16cid:durableId="358550335">
    <w:abstractNumId w:val="8"/>
  </w:num>
  <w:num w:numId="7" w16cid:durableId="1339968886">
    <w:abstractNumId w:val="12"/>
  </w:num>
  <w:num w:numId="8" w16cid:durableId="963387295">
    <w:abstractNumId w:val="11"/>
  </w:num>
  <w:num w:numId="9" w16cid:durableId="425033070">
    <w:abstractNumId w:val="1"/>
  </w:num>
  <w:num w:numId="10" w16cid:durableId="148136828">
    <w:abstractNumId w:val="5"/>
  </w:num>
  <w:num w:numId="11" w16cid:durableId="363141520">
    <w:abstractNumId w:val="7"/>
  </w:num>
  <w:num w:numId="12" w16cid:durableId="1972396534">
    <w:abstractNumId w:val="2"/>
  </w:num>
  <w:num w:numId="13" w16cid:durableId="307787033">
    <w:abstractNumId w:val="7"/>
  </w:num>
  <w:num w:numId="14" w16cid:durableId="672951894">
    <w:abstractNumId w:val="3"/>
  </w:num>
  <w:num w:numId="15" w16cid:durableId="209265524">
    <w:abstractNumId w:val="9"/>
  </w:num>
  <w:num w:numId="16" w16cid:durableId="3299905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D53"/>
    <w:rsid w:val="000220B4"/>
    <w:rsid w:val="0002219A"/>
    <w:rsid w:val="00031B57"/>
    <w:rsid w:val="00045597"/>
    <w:rsid w:val="000514A5"/>
    <w:rsid w:val="000518D2"/>
    <w:rsid w:val="000627D4"/>
    <w:rsid w:val="000638C9"/>
    <w:rsid w:val="000642BF"/>
    <w:rsid w:val="00067D71"/>
    <w:rsid w:val="00070A86"/>
    <w:rsid w:val="00074D52"/>
    <w:rsid w:val="00076D2A"/>
    <w:rsid w:val="00086013"/>
    <w:rsid w:val="00091637"/>
    <w:rsid w:val="000A72E4"/>
    <w:rsid w:val="000A78EF"/>
    <w:rsid w:val="000B6C0D"/>
    <w:rsid w:val="000C01BA"/>
    <w:rsid w:val="000C2269"/>
    <w:rsid w:val="000C4213"/>
    <w:rsid w:val="000C45DB"/>
    <w:rsid w:val="000C58B5"/>
    <w:rsid w:val="000E45C7"/>
    <w:rsid w:val="000F1CDA"/>
    <w:rsid w:val="000F5D53"/>
    <w:rsid w:val="00123B37"/>
    <w:rsid w:val="00125DDA"/>
    <w:rsid w:val="001322A7"/>
    <w:rsid w:val="00133EA9"/>
    <w:rsid w:val="001366A7"/>
    <w:rsid w:val="0014596C"/>
    <w:rsid w:val="00145CFB"/>
    <w:rsid w:val="00146BA7"/>
    <w:rsid w:val="0015396B"/>
    <w:rsid w:val="001618E1"/>
    <w:rsid w:val="00165301"/>
    <w:rsid w:val="00165B9D"/>
    <w:rsid w:val="001675CF"/>
    <w:rsid w:val="00170B69"/>
    <w:rsid w:val="0017496B"/>
    <w:rsid w:val="00174C0D"/>
    <w:rsid w:val="00174FFC"/>
    <w:rsid w:val="00191691"/>
    <w:rsid w:val="00194715"/>
    <w:rsid w:val="001A0BF8"/>
    <w:rsid w:val="001A4F7F"/>
    <w:rsid w:val="001B165E"/>
    <w:rsid w:val="001C4768"/>
    <w:rsid w:val="001D0A78"/>
    <w:rsid w:val="001D10EE"/>
    <w:rsid w:val="001D66DD"/>
    <w:rsid w:val="001D6710"/>
    <w:rsid w:val="001E3FB0"/>
    <w:rsid w:val="001F06E4"/>
    <w:rsid w:val="00203105"/>
    <w:rsid w:val="00210194"/>
    <w:rsid w:val="0021143E"/>
    <w:rsid w:val="0021773F"/>
    <w:rsid w:val="002219F4"/>
    <w:rsid w:val="0023130B"/>
    <w:rsid w:val="00236CF5"/>
    <w:rsid w:val="0024611B"/>
    <w:rsid w:val="002673EC"/>
    <w:rsid w:val="00272464"/>
    <w:rsid w:val="0028548B"/>
    <w:rsid w:val="002921FC"/>
    <w:rsid w:val="002A76D4"/>
    <w:rsid w:val="002B4E3B"/>
    <w:rsid w:val="002C309F"/>
    <w:rsid w:val="002C476E"/>
    <w:rsid w:val="002C7BFE"/>
    <w:rsid w:val="002E01EB"/>
    <w:rsid w:val="002E0A83"/>
    <w:rsid w:val="002E2413"/>
    <w:rsid w:val="002E3133"/>
    <w:rsid w:val="002F73DC"/>
    <w:rsid w:val="00300357"/>
    <w:rsid w:val="00302789"/>
    <w:rsid w:val="00306D68"/>
    <w:rsid w:val="00312493"/>
    <w:rsid w:val="0031629B"/>
    <w:rsid w:val="00317076"/>
    <w:rsid w:val="00326184"/>
    <w:rsid w:val="00334365"/>
    <w:rsid w:val="00340618"/>
    <w:rsid w:val="00340F5E"/>
    <w:rsid w:val="00342E97"/>
    <w:rsid w:val="00345DC7"/>
    <w:rsid w:val="003500C1"/>
    <w:rsid w:val="00362A2A"/>
    <w:rsid w:val="003638FD"/>
    <w:rsid w:val="0037140F"/>
    <w:rsid w:val="0037670F"/>
    <w:rsid w:val="00380942"/>
    <w:rsid w:val="00380BCF"/>
    <w:rsid w:val="00382789"/>
    <w:rsid w:val="003857EE"/>
    <w:rsid w:val="00396E97"/>
    <w:rsid w:val="0039737B"/>
    <w:rsid w:val="003A2CA8"/>
    <w:rsid w:val="003B1B30"/>
    <w:rsid w:val="003D16D7"/>
    <w:rsid w:val="003D40F8"/>
    <w:rsid w:val="003D50E5"/>
    <w:rsid w:val="003D50E6"/>
    <w:rsid w:val="003D5C4E"/>
    <w:rsid w:val="003E0DFE"/>
    <w:rsid w:val="003F25CC"/>
    <w:rsid w:val="003F2BDE"/>
    <w:rsid w:val="003F3915"/>
    <w:rsid w:val="003F4883"/>
    <w:rsid w:val="003F59E8"/>
    <w:rsid w:val="003F73BC"/>
    <w:rsid w:val="003F7A24"/>
    <w:rsid w:val="004006DE"/>
    <w:rsid w:val="00401800"/>
    <w:rsid w:val="00401D36"/>
    <w:rsid w:val="0040218E"/>
    <w:rsid w:val="00406D0F"/>
    <w:rsid w:val="004079E9"/>
    <w:rsid w:val="00407A0D"/>
    <w:rsid w:val="00407D24"/>
    <w:rsid w:val="00413E47"/>
    <w:rsid w:val="004224AE"/>
    <w:rsid w:val="004244CD"/>
    <w:rsid w:val="00427C32"/>
    <w:rsid w:val="0043435F"/>
    <w:rsid w:val="0043556B"/>
    <w:rsid w:val="0043642C"/>
    <w:rsid w:val="004410B7"/>
    <w:rsid w:val="00446114"/>
    <w:rsid w:val="0045014E"/>
    <w:rsid w:val="00450589"/>
    <w:rsid w:val="004509D9"/>
    <w:rsid w:val="00453BDE"/>
    <w:rsid w:val="00470EDC"/>
    <w:rsid w:val="00472E71"/>
    <w:rsid w:val="00476C82"/>
    <w:rsid w:val="00477120"/>
    <w:rsid w:val="0048130B"/>
    <w:rsid w:val="00481AD4"/>
    <w:rsid w:val="00483AB8"/>
    <w:rsid w:val="004865D1"/>
    <w:rsid w:val="00490B95"/>
    <w:rsid w:val="00493F35"/>
    <w:rsid w:val="00496E67"/>
    <w:rsid w:val="004A3C85"/>
    <w:rsid w:val="004B655C"/>
    <w:rsid w:val="004C015B"/>
    <w:rsid w:val="004C1F62"/>
    <w:rsid w:val="004C3854"/>
    <w:rsid w:val="004C3A5E"/>
    <w:rsid w:val="004C497A"/>
    <w:rsid w:val="004C7280"/>
    <w:rsid w:val="004D1756"/>
    <w:rsid w:val="004D6C8D"/>
    <w:rsid w:val="004E60D2"/>
    <w:rsid w:val="004E6A50"/>
    <w:rsid w:val="004F753F"/>
    <w:rsid w:val="00502480"/>
    <w:rsid w:val="00505CA4"/>
    <w:rsid w:val="005115FB"/>
    <w:rsid w:val="0051521C"/>
    <w:rsid w:val="00516D77"/>
    <w:rsid w:val="00517DC6"/>
    <w:rsid w:val="00522FC4"/>
    <w:rsid w:val="0052466D"/>
    <w:rsid w:val="00526CF8"/>
    <w:rsid w:val="0053155B"/>
    <w:rsid w:val="0053380A"/>
    <w:rsid w:val="0054008A"/>
    <w:rsid w:val="005409E3"/>
    <w:rsid w:val="00541F81"/>
    <w:rsid w:val="005549C1"/>
    <w:rsid w:val="0055515A"/>
    <w:rsid w:val="00556243"/>
    <w:rsid w:val="00567022"/>
    <w:rsid w:val="005741E2"/>
    <w:rsid w:val="00576DB1"/>
    <w:rsid w:val="00577C3A"/>
    <w:rsid w:val="00581DE6"/>
    <w:rsid w:val="00585EF3"/>
    <w:rsid w:val="00590055"/>
    <w:rsid w:val="00596D8D"/>
    <w:rsid w:val="005A07EE"/>
    <w:rsid w:val="005A0E04"/>
    <w:rsid w:val="005A6BF4"/>
    <w:rsid w:val="005B43FD"/>
    <w:rsid w:val="005C34A8"/>
    <w:rsid w:val="005C63E8"/>
    <w:rsid w:val="005D00DE"/>
    <w:rsid w:val="005D3047"/>
    <w:rsid w:val="005D596E"/>
    <w:rsid w:val="005D6FFE"/>
    <w:rsid w:val="005E5D3F"/>
    <w:rsid w:val="005F049D"/>
    <w:rsid w:val="005F5FB1"/>
    <w:rsid w:val="005F7CE8"/>
    <w:rsid w:val="00600ACB"/>
    <w:rsid w:val="00602C65"/>
    <w:rsid w:val="00603061"/>
    <w:rsid w:val="00623F21"/>
    <w:rsid w:val="00634B40"/>
    <w:rsid w:val="00634C62"/>
    <w:rsid w:val="0063557A"/>
    <w:rsid w:val="0064235E"/>
    <w:rsid w:val="00643A88"/>
    <w:rsid w:val="00645BC4"/>
    <w:rsid w:val="00646E19"/>
    <w:rsid w:val="006570A5"/>
    <w:rsid w:val="00667FE3"/>
    <w:rsid w:val="006719B5"/>
    <w:rsid w:val="00676182"/>
    <w:rsid w:val="0068192B"/>
    <w:rsid w:val="00685A3D"/>
    <w:rsid w:val="006A149E"/>
    <w:rsid w:val="006A4AF0"/>
    <w:rsid w:val="006A716C"/>
    <w:rsid w:val="006B2165"/>
    <w:rsid w:val="006B4A0C"/>
    <w:rsid w:val="006B7DB0"/>
    <w:rsid w:val="006C2502"/>
    <w:rsid w:val="006C5981"/>
    <w:rsid w:val="006C5A3C"/>
    <w:rsid w:val="006D28B5"/>
    <w:rsid w:val="006D5567"/>
    <w:rsid w:val="006E282D"/>
    <w:rsid w:val="006E7EF6"/>
    <w:rsid w:val="006F36D7"/>
    <w:rsid w:val="006F789D"/>
    <w:rsid w:val="00701122"/>
    <w:rsid w:val="0070194C"/>
    <w:rsid w:val="007043D8"/>
    <w:rsid w:val="00705586"/>
    <w:rsid w:val="007057CC"/>
    <w:rsid w:val="00711BFC"/>
    <w:rsid w:val="00711D9B"/>
    <w:rsid w:val="00724DC8"/>
    <w:rsid w:val="00725AD9"/>
    <w:rsid w:val="00726ABC"/>
    <w:rsid w:val="00733D35"/>
    <w:rsid w:val="00741187"/>
    <w:rsid w:val="00741B1F"/>
    <w:rsid w:val="00743B50"/>
    <w:rsid w:val="00744EC0"/>
    <w:rsid w:val="00762921"/>
    <w:rsid w:val="007663FE"/>
    <w:rsid w:val="00770251"/>
    <w:rsid w:val="00773F61"/>
    <w:rsid w:val="0078084F"/>
    <w:rsid w:val="00787630"/>
    <w:rsid w:val="007A5639"/>
    <w:rsid w:val="007A58CA"/>
    <w:rsid w:val="007A70C8"/>
    <w:rsid w:val="007B66CB"/>
    <w:rsid w:val="007B7CF8"/>
    <w:rsid w:val="007D069C"/>
    <w:rsid w:val="007D7F3A"/>
    <w:rsid w:val="007E13E8"/>
    <w:rsid w:val="007F1A72"/>
    <w:rsid w:val="007F1CA0"/>
    <w:rsid w:val="00802E0B"/>
    <w:rsid w:val="00802FFC"/>
    <w:rsid w:val="00814EC8"/>
    <w:rsid w:val="008153E5"/>
    <w:rsid w:val="00850F69"/>
    <w:rsid w:val="0085453F"/>
    <w:rsid w:val="00860816"/>
    <w:rsid w:val="00862F55"/>
    <w:rsid w:val="008660FD"/>
    <w:rsid w:val="0086681D"/>
    <w:rsid w:val="008700E8"/>
    <w:rsid w:val="00870348"/>
    <w:rsid w:val="00873096"/>
    <w:rsid w:val="00874C32"/>
    <w:rsid w:val="00875622"/>
    <w:rsid w:val="008804F9"/>
    <w:rsid w:val="00882444"/>
    <w:rsid w:val="008849FD"/>
    <w:rsid w:val="00894FED"/>
    <w:rsid w:val="008A3E7B"/>
    <w:rsid w:val="008B0857"/>
    <w:rsid w:val="008B5877"/>
    <w:rsid w:val="008B6C2C"/>
    <w:rsid w:val="008B725F"/>
    <w:rsid w:val="008C075B"/>
    <w:rsid w:val="008C2244"/>
    <w:rsid w:val="008C30B5"/>
    <w:rsid w:val="008D2842"/>
    <w:rsid w:val="008D5969"/>
    <w:rsid w:val="008D6FFF"/>
    <w:rsid w:val="008E7EAC"/>
    <w:rsid w:val="008F0858"/>
    <w:rsid w:val="008F4DCD"/>
    <w:rsid w:val="008F5260"/>
    <w:rsid w:val="00902E46"/>
    <w:rsid w:val="009111BE"/>
    <w:rsid w:val="00924D5D"/>
    <w:rsid w:val="009259D3"/>
    <w:rsid w:val="00926AF7"/>
    <w:rsid w:val="00930291"/>
    <w:rsid w:val="00940503"/>
    <w:rsid w:val="0094122E"/>
    <w:rsid w:val="00941E49"/>
    <w:rsid w:val="00954EE6"/>
    <w:rsid w:val="00960117"/>
    <w:rsid w:val="00964717"/>
    <w:rsid w:val="009665CE"/>
    <w:rsid w:val="009678C8"/>
    <w:rsid w:val="00970B19"/>
    <w:rsid w:val="009747B6"/>
    <w:rsid w:val="009847EC"/>
    <w:rsid w:val="00984CA1"/>
    <w:rsid w:val="00984F35"/>
    <w:rsid w:val="00985F86"/>
    <w:rsid w:val="009917C3"/>
    <w:rsid w:val="00993617"/>
    <w:rsid w:val="00993B29"/>
    <w:rsid w:val="00995C69"/>
    <w:rsid w:val="009A5C1D"/>
    <w:rsid w:val="009C091A"/>
    <w:rsid w:val="009C10A4"/>
    <w:rsid w:val="009C4BC0"/>
    <w:rsid w:val="009C4FE5"/>
    <w:rsid w:val="009C6244"/>
    <w:rsid w:val="009E2C7A"/>
    <w:rsid w:val="009E66F3"/>
    <w:rsid w:val="00A0049D"/>
    <w:rsid w:val="00A11857"/>
    <w:rsid w:val="00A15094"/>
    <w:rsid w:val="00A22962"/>
    <w:rsid w:val="00A26DF0"/>
    <w:rsid w:val="00A27540"/>
    <w:rsid w:val="00A31901"/>
    <w:rsid w:val="00A35058"/>
    <w:rsid w:val="00A40448"/>
    <w:rsid w:val="00A4209C"/>
    <w:rsid w:val="00A43D3A"/>
    <w:rsid w:val="00A50CA4"/>
    <w:rsid w:val="00A51BA4"/>
    <w:rsid w:val="00A64421"/>
    <w:rsid w:val="00A73980"/>
    <w:rsid w:val="00A75779"/>
    <w:rsid w:val="00A812B4"/>
    <w:rsid w:val="00A82620"/>
    <w:rsid w:val="00A8353E"/>
    <w:rsid w:val="00A87ABB"/>
    <w:rsid w:val="00A9298F"/>
    <w:rsid w:val="00AA0700"/>
    <w:rsid w:val="00AA48D5"/>
    <w:rsid w:val="00AA5716"/>
    <w:rsid w:val="00AC5C5D"/>
    <w:rsid w:val="00AD21E1"/>
    <w:rsid w:val="00AD3C42"/>
    <w:rsid w:val="00AD59DF"/>
    <w:rsid w:val="00AD5FC1"/>
    <w:rsid w:val="00AE1599"/>
    <w:rsid w:val="00AE686F"/>
    <w:rsid w:val="00AE6CCA"/>
    <w:rsid w:val="00AF0254"/>
    <w:rsid w:val="00AF0446"/>
    <w:rsid w:val="00AF2A99"/>
    <w:rsid w:val="00B008C9"/>
    <w:rsid w:val="00B03BD7"/>
    <w:rsid w:val="00B0703E"/>
    <w:rsid w:val="00B1360D"/>
    <w:rsid w:val="00B15219"/>
    <w:rsid w:val="00B225E8"/>
    <w:rsid w:val="00B313D7"/>
    <w:rsid w:val="00B3318C"/>
    <w:rsid w:val="00B33DFF"/>
    <w:rsid w:val="00B348D6"/>
    <w:rsid w:val="00B40CB0"/>
    <w:rsid w:val="00B42863"/>
    <w:rsid w:val="00B4579E"/>
    <w:rsid w:val="00B52088"/>
    <w:rsid w:val="00B57C87"/>
    <w:rsid w:val="00B621F3"/>
    <w:rsid w:val="00B63C69"/>
    <w:rsid w:val="00B71730"/>
    <w:rsid w:val="00B73738"/>
    <w:rsid w:val="00B75D65"/>
    <w:rsid w:val="00B82430"/>
    <w:rsid w:val="00B833AB"/>
    <w:rsid w:val="00B84918"/>
    <w:rsid w:val="00B9402A"/>
    <w:rsid w:val="00B9403E"/>
    <w:rsid w:val="00B94724"/>
    <w:rsid w:val="00BA69E3"/>
    <w:rsid w:val="00BB2AE3"/>
    <w:rsid w:val="00BB3C74"/>
    <w:rsid w:val="00BB59BD"/>
    <w:rsid w:val="00BB6A6D"/>
    <w:rsid w:val="00BC3D90"/>
    <w:rsid w:val="00BC66C0"/>
    <w:rsid w:val="00BC68EB"/>
    <w:rsid w:val="00BD32E8"/>
    <w:rsid w:val="00BE0094"/>
    <w:rsid w:val="00BE1D4F"/>
    <w:rsid w:val="00BE327C"/>
    <w:rsid w:val="00BE36CC"/>
    <w:rsid w:val="00BE449E"/>
    <w:rsid w:val="00BE65DA"/>
    <w:rsid w:val="00BF4CFE"/>
    <w:rsid w:val="00C01E89"/>
    <w:rsid w:val="00C0739D"/>
    <w:rsid w:val="00C122FA"/>
    <w:rsid w:val="00C13BBB"/>
    <w:rsid w:val="00C17C3B"/>
    <w:rsid w:val="00C21998"/>
    <w:rsid w:val="00C23C4B"/>
    <w:rsid w:val="00C25011"/>
    <w:rsid w:val="00C33F7D"/>
    <w:rsid w:val="00C352AD"/>
    <w:rsid w:val="00C46971"/>
    <w:rsid w:val="00C46C17"/>
    <w:rsid w:val="00C47F57"/>
    <w:rsid w:val="00C53B64"/>
    <w:rsid w:val="00C56698"/>
    <w:rsid w:val="00C6098E"/>
    <w:rsid w:val="00C609B1"/>
    <w:rsid w:val="00C613E0"/>
    <w:rsid w:val="00C63645"/>
    <w:rsid w:val="00C67CB2"/>
    <w:rsid w:val="00C736F1"/>
    <w:rsid w:val="00C85E8B"/>
    <w:rsid w:val="00C906CB"/>
    <w:rsid w:val="00C92B79"/>
    <w:rsid w:val="00C957E7"/>
    <w:rsid w:val="00C96BD1"/>
    <w:rsid w:val="00CA20FC"/>
    <w:rsid w:val="00CB0053"/>
    <w:rsid w:val="00CC4AC9"/>
    <w:rsid w:val="00CD65F9"/>
    <w:rsid w:val="00CE0560"/>
    <w:rsid w:val="00CF2D83"/>
    <w:rsid w:val="00CF3EBC"/>
    <w:rsid w:val="00CF42C2"/>
    <w:rsid w:val="00CF5590"/>
    <w:rsid w:val="00CF742F"/>
    <w:rsid w:val="00D0527C"/>
    <w:rsid w:val="00D107DC"/>
    <w:rsid w:val="00D157A2"/>
    <w:rsid w:val="00D177F5"/>
    <w:rsid w:val="00D266DF"/>
    <w:rsid w:val="00D27CFC"/>
    <w:rsid w:val="00D323DE"/>
    <w:rsid w:val="00D371EE"/>
    <w:rsid w:val="00D4533C"/>
    <w:rsid w:val="00D52A21"/>
    <w:rsid w:val="00D53ABE"/>
    <w:rsid w:val="00D62FF4"/>
    <w:rsid w:val="00D63B42"/>
    <w:rsid w:val="00D72A36"/>
    <w:rsid w:val="00D76582"/>
    <w:rsid w:val="00D828EE"/>
    <w:rsid w:val="00D83A9E"/>
    <w:rsid w:val="00D85D0D"/>
    <w:rsid w:val="00D87BB8"/>
    <w:rsid w:val="00D921B2"/>
    <w:rsid w:val="00D928AF"/>
    <w:rsid w:val="00DB0C28"/>
    <w:rsid w:val="00DE030E"/>
    <w:rsid w:val="00DF0515"/>
    <w:rsid w:val="00DF4811"/>
    <w:rsid w:val="00DF6768"/>
    <w:rsid w:val="00DF7083"/>
    <w:rsid w:val="00E07303"/>
    <w:rsid w:val="00E0732C"/>
    <w:rsid w:val="00E23EC8"/>
    <w:rsid w:val="00E24EC6"/>
    <w:rsid w:val="00E30FDB"/>
    <w:rsid w:val="00E350A9"/>
    <w:rsid w:val="00E35F9F"/>
    <w:rsid w:val="00E36015"/>
    <w:rsid w:val="00E55488"/>
    <w:rsid w:val="00E66D37"/>
    <w:rsid w:val="00E67875"/>
    <w:rsid w:val="00E73943"/>
    <w:rsid w:val="00E81D66"/>
    <w:rsid w:val="00E83069"/>
    <w:rsid w:val="00E9006C"/>
    <w:rsid w:val="00E94276"/>
    <w:rsid w:val="00EA614B"/>
    <w:rsid w:val="00EB22CE"/>
    <w:rsid w:val="00EB4520"/>
    <w:rsid w:val="00EB46DC"/>
    <w:rsid w:val="00EB47FA"/>
    <w:rsid w:val="00EB61FA"/>
    <w:rsid w:val="00EB6B10"/>
    <w:rsid w:val="00EB6F70"/>
    <w:rsid w:val="00EC1355"/>
    <w:rsid w:val="00ED0B3D"/>
    <w:rsid w:val="00ED226C"/>
    <w:rsid w:val="00ED74BB"/>
    <w:rsid w:val="00EE1E9D"/>
    <w:rsid w:val="00EE3424"/>
    <w:rsid w:val="00EE66E6"/>
    <w:rsid w:val="00EF0348"/>
    <w:rsid w:val="00F01428"/>
    <w:rsid w:val="00F0171B"/>
    <w:rsid w:val="00F06C11"/>
    <w:rsid w:val="00F169E1"/>
    <w:rsid w:val="00F178E8"/>
    <w:rsid w:val="00F20B16"/>
    <w:rsid w:val="00F266FA"/>
    <w:rsid w:val="00F41A59"/>
    <w:rsid w:val="00F45F44"/>
    <w:rsid w:val="00F53470"/>
    <w:rsid w:val="00F60AA8"/>
    <w:rsid w:val="00F64C0C"/>
    <w:rsid w:val="00F665BC"/>
    <w:rsid w:val="00F665DF"/>
    <w:rsid w:val="00F73566"/>
    <w:rsid w:val="00F84ACA"/>
    <w:rsid w:val="00F92FAD"/>
    <w:rsid w:val="00F93438"/>
    <w:rsid w:val="00F93DE9"/>
    <w:rsid w:val="00F963B1"/>
    <w:rsid w:val="00F97CFA"/>
    <w:rsid w:val="00FA2392"/>
    <w:rsid w:val="00FB0B89"/>
    <w:rsid w:val="00FB1940"/>
    <w:rsid w:val="00FD3D1F"/>
    <w:rsid w:val="00FD72FB"/>
    <w:rsid w:val="00FE0378"/>
    <w:rsid w:val="08FFE75A"/>
    <w:rsid w:val="0A57F010"/>
    <w:rsid w:val="11837A74"/>
    <w:rsid w:val="148341D9"/>
    <w:rsid w:val="1B11345D"/>
    <w:rsid w:val="23A7FBEB"/>
    <w:rsid w:val="33394D32"/>
    <w:rsid w:val="385A3997"/>
    <w:rsid w:val="43802076"/>
    <w:rsid w:val="45B777EC"/>
    <w:rsid w:val="58A2861C"/>
    <w:rsid w:val="6365E21B"/>
    <w:rsid w:val="6727512E"/>
    <w:rsid w:val="6885112A"/>
    <w:rsid w:val="743866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63FA3"/>
  <w15:docId w15:val="{019FC3BD-3E6C-4D61-A912-985DD2AC7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styleId="Normal" w:default="1">
    <w:name w:val="Normal"/>
    <w:qFormat/>
    <w:rsid w:val="00B82430"/>
  </w:style>
  <w:style w:type="paragraph" w:styleId="Heading1">
    <w:name w:val="heading 1"/>
    <w:basedOn w:val="Normal"/>
    <w:next w:val="Normal"/>
    <w:link w:val="Heading1Char"/>
    <w:uiPriority w:val="9"/>
    <w:qFormat/>
    <w:rsid w:val="00623F21"/>
    <w:pPr>
      <w:keepNext/>
      <w:keepLines/>
      <w:spacing w:after="0" w:line="240" w:lineRule="auto"/>
      <w:outlineLvl w:val="0"/>
    </w:pPr>
    <w:rPr>
      <w:rFonts w:ascii="Quattrocento Sans" w:hAnsi="Quattrocento Sans" w:eastAsia="Quattrocento Sans" w:cs="Quattrocento Sans"/>
      <w:b/>
      <w:color w:val="2222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24B67"/>
    <w:pPr>
      <w:tabs>
        <w:tab w:val="center" w:pos="4680"/>
        <w:tab w:val="right" w:pos="9360"/>
      </w:tabs>
      <w:spacing w:after="0" w:line="240" w:lineRule="auto"/>
    </w:pPr>
  </w:style>
  <w:style w:type="character" w:styleId="HeaderChar" w:customStyle="1">
    <w:name w:val="Header Char"/>
    <w:basedOn w:val="DefaultParagraphFont"/>
    <w:link w:val="Header"/>
    <w:uiPriority w:val="99"/>
    <w:rsid w:val="00324B67"/>
  </w:style>
  <w:style w:type="paragraph" w:styleId="Footer">
    <w:name w:val="footer"/>
    <w:basedOn w:val="Normal"/>
    <w:link w:val="FooterChar"/>
    <w:uiPriority w:val="99"/>
    <w:unhideWhenUsed/>
    <w:rsid w:val="00324B67"/>
    <w:pPr>
      <w:tabs>
        <w:tab w:val="center" w:pos="4680"/>
        <w:tab w:val="right" w:pos="9360"/>
      </w:tabs>
      <w:spacing w:after="0" w:line="240" w:lineRule="auto"/>
    </w:pPr>
  </w:style>
  <w:style w:type="character" w:styleId="FooterChar" w:customStyle="1">
    <w:name w:val="Footer Char"/>
    <w:basedOn w:val="DefaultParagraphFont"/>
    <w:link w:val="Footer"/>
    <w:uiPriority w:val="99"/>
    <w:rsid w:val="00324B67"/>
  </w:style>
  <w:style w:type="paragraph" w:styleId="BalloonText">
    <w:name w:val="Balloon Text"/>
    <w:basedOn w:val="Normal"/>
    <w:link w:val="BalloonTextChar"/>
    <w:uiPriority w:val="99"/>
    <w:semiHidden/>
    <w:unhideWhenUsed/>
    <w:rsid w:val="00324B67"/>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324B67"/>
    <w:rPr>
      <w:rFonts w:ascii="Tahoma" w:hAnsi="Tahoma" w:cs="Tahoma"/>
      <w:sz w:val="16"/>
      <w:szCs w:val="16"/>
    </w:rPr>
  </w:style>
  <w:style w:type="character" w:styleId="Hyperlink">
    <w:name w:val="Hyperlink"/>
    <w:basedOn w:val="DefaultParagraphFont"/>
    <w:uiPriority w:val="99"/>
    <w:unhideWhenUsed/>
    <w:rsid w:val="000F4965"/>
    <w:rPr>
      <w:color w:val="0000FF"/>
      <w:u w:val="single"/>
    </w:rPr>
  </w:style>
  <w:style w:type="paragraph" w:styleId="ListParagraph">
    <w:name w:val="List Paragraph"/>
    <w:basedOn w:val="Normal"/>
    <w:uiPriority w:val="34"/>
    <w:qFormat/>
    <w:rsid w:val="00BC68EB"/>
    <w:pPr>
      <w:ind w:left="720"/>
      <w:contextualSpacing/>
    </w:pPr>
  </w:style>
  <w:style w:type="character" w:styleId="aqj" w:customStyle="1">
    <w:name w:val="aqj"/>
    <w:basedOn w:val="DefaultParagraphFont"/>
    <w:rsid w:val="00733D35"/>
  </w:style>
  <w:style w:type="paragraph" w:styleId="Body" w:customStyle="1">
    <w:name w:val="Body"/>
    <w:rsid w:val="00802E0B"/>
    <w:pPr>
      <w:spacing w:after="0" w:line="240" w:lineRule="auto"/>
    </w:pPr>
    <w:rPr>
      <w:rFonts w:ascii="Helvetica Neue" w:hAnsi="Helvetica Neue" w:eastAsia="Arial Unicode MS" w:cs="Arial Unicode MS"/>
      <w:color w:val="000000"/>
    </w:rPr>
  </w:style>
  <w:style w:type="character" w:styleId="UnresolvedMention">
    <w:name w:val="Unresolved Mention"/>
    <w:basedOn w:val="DefaultParagraphFont"/>
    <w:uiPriority w:val="99"/>
    <w:rsid w:val="008A3E7B"/>
    <w:rPr>
      <w:color w:val="605E5C"/>
      <w:shd w:val="clear" w:color="auto" w:fill="E1DFDD"/>
    </w:rPr>
  </w:style>
  <w:style w:type="character" w:styleId="FollowedHyperlink">
    <w:name w:val="FollowedHyperlink"/>
    <w:basedOn w:val="DefaultParagraphFont"/>
    <w:uiPriority w:val="99"/>
    <w:semiHidden/>
    <w:unhideWhenUsed/>
    <w:rsid w:val="00401800"/>
    <w:rPr>
      <w:color w:val="4F6128" w:themeColor="followedHyperlink"/>
      <w:u w:val="single"/>
    </w:rPr>
  </w:style>
  <w:style w:type="character" w:styleId="Heading1Char" w:customStyle="1">
    <w:name w:val="Heading 1 Char"/>
    <w:basedOn w:val="DefaultParagraphFont"/>
    <w:link w:val="Heading1"/>
    <w:uiPriority w:val="9"/>
    <w:rsid w:val="00623F21"/>
    <w:rPr>
      <w:rFonts w:ascii="Quattrocento Sans" w:hAnsi="Quattrocento Sans" w:eastAsia="Quattrocento Sans" w:cs="Quattrocento Sans"/>
      <w:b/>
      <w:color w:val="222222"/>
    </w:rPr>
  </w:style>
  <w:style w:type="paragraph" w:styleId="PlainText">
    <w:name w:val="Plain Text"/>
    <w:basedOn w:val="Normal"/>
    <w:link w:val="PlainTextChar"/>
    <w:uiPriority w:val="99"/>
    <w:unhideWhenUsed/>
    <w:rsid w:val="00623F21"/>
    <w:pPr>
      <w:spacing w:after="0" w:line="240" w:lineRule="auto"/>
    </w:pPr>
    <w:rPr>
      <w:rFonts w:ascii="Segoe UI" w:hAnsi="Segoe UI" w:eastAsiaTheme="minorHAnsi"/>
      <w:color w:val="595959" w:themeColor="text1" w:themeTint="A6"/>
      <w:szCs w:val="21"/>
    </w:rPr>
  </w:style>
  <w:style w:type="character" w:styleId="PlainTextChar" w:customStyle="1">
    <w:name w:val="Plain Text Char"/>
    <w:basedOn w:val="DefaultParagraphFont"/>
    <w:link w:val="PlainText"/>
    <w:uiPriority w:val="99"/>
    <w:rsid w:val="00623F21"/>
    <w:rPr>
      <w:rFonts w:ascii="Segoe UI" w:hAnsi="Segoe UI" w:eastAsiaTheme="minorHAnsi"/>
      <w:color w:val="595959" w:themeColor="text1" w:themeTint="A6"/>
      <w:szCs w:val="21"/>
    </w:rPr>
  </w:style>
  <w:style w:type="character" w:styleId="Strong">
    <w:name w:val="Strong"/>
    <w:basedOn w:val="DefaultParagraphFont"/>
    <w:uiPriority w:val="22"/>
    <w:qFormat/>
    <w:rsid w:val="009C10A4"/>
    <w:rPr>
      <w:b/>
      <w:bCs/>
    </w:rPr>
  </w:style>
  <w:style w:type="table" w:styleId="TableGrid">
    <w:name w:val="Table Grid"/>
    <w:basedOn w:val="TableNormal"/>
    <w:uiPriority w:val="59"/>
    <w:rsid w:val="00BC3D9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5556">
      <w:bodyDiv w:val="1"/>
      <w:marLeft w:val="0"/>
      <w:marRight w:val="0"/>
      <w:marTop w:val="0"/>
      <w:marBottom w:val="0"/>
      <w:divBdr>
        <w:top w:val="none" w:sz="0" w:space="0" w:color="auto"/>
        <w:left w:val="none" w:sz="0" w:space="0" w:color="auto"/>
        <w:bottom w:val="none" w:sz="0" w:space="0" w:color="auto"/>
        <w:right w:val="none" w:sz="0" w:space="0" w:color="auto"/>
      </w:divBdr>
      <w:divsChild>
        <w:div w:id="507983232">
          <w:marLeft w:val="0"/>
          <w:marRight w:val="0"/>
          <w:marTop w:val="0"/>
          <w:marBottom w:val="0"/>
          <w:divBdr>
            <w:top w:val="none" w:sz="0" w:space="0" w:color="auto"/>
            <w:left w:val="none" w:sz="0" w:space="0" w:color="auto"/>
            <w:bottom w:val="none" w:sz="0" w:space="0" w:color="auto"/>
            <w:right w:val="none" w:sz="0" w:space="0" w:color="auto"/>
          </w:divBdr>
        </w:div>
        <w:div w:id="625543351">
          <w:marLeft w:val="0"/>
          <w:marRight w:val="0"/>
          <w:marTop w:val="0"/>
          <w:marBottom w:val="0"/>
          <w:divBdr>
            <w:top w:val="none" w:sz="0" w:space="0" w:color="auto"/>
            <w:left w:val="none" w:sz="0" w:space="0" w:color="auto"/>
            <w:bottom w:val="none" w:sz="0" w:space="0" w:color="auto"/>
            <w:right w:val="none" w:sz="0" w:space="0" w:color="auto"/>
          </w:divBdr>
        </w:div>
        <w:div w:id="1603102971">
          <w:marLeft w:val="0"/>
          <w:marRight w:val="0"/>
          <w:marTop w:val="0"/>
          <w:marBottom w:val="0"/>
          <w:divBdr>
            <w:top w:val="none" w:sz="0" w:space="0" w:color="auto"/>
            <w:left w:val="none" w:sz="0" w:space="0" w:color="auto"/>
            <w:bottom w:val="none" w:sz="0" w:space="0" w:color="auto"/>
            <w:right w:val="none" w:sz="0" w:space="0" w:color="auto"/>
          </w:divBdr>
        </w:div>
        <w:div w:id="2142260260">
          <w:marLeft w:val="0"/>
          <w:marRight w:val="0"/>
          <w:marTop w:val="0"/>
          <w:marBottom w:val="0"/>
          <w:divBdr>
            <w:top w:val="none" w:sz="0" w:space="0" w:color="auto"/>
            <w:left w:val="none" w:sz="0" w:space="0" w:color="auto"/>
            <w:bottom w:val="none" w:sz="0" w:space="0" w:color="auto"/>
            <w:right w:val="none" w:sz="0" w:space="0" w:color="auto"/>
          </w:divBdr>
        </w:div>
      </w:divsChild>
    </w:div>
    <w:div w:id="236551473">
      <w:bodyDiv w:val="1"/>
      <w:marLeft w:val="0"/>
      <w:marRight w:val="0"/>
      <w:marTop w:val="0"/>
      <w:marBottom w:val="0"/>
      <w:divBdr>
        <w:top w:val="none" w:sz="0" w:space="0" w:color="auto"/>
        <w:left w:val="none" w:sz="0" w:space="0" w:color="auto"/>
        <w:bottom w:val="none" w:sz="0" w:space="0" w:color="auto"/>
        <w:right w:val="none" w:sz="0" w:space="0" w:color="auto"/>
      </w:divBdr>
    </w:div>
    <w:div w:id="272788052">
      <w:bodyDiv w:val="1"/>
      <w:marLeft w:val="0"/>
      <w:marRight w:val="0"/>
      <w:marTop w:val="0"/>
      <w:marBottom w:val="0"/>
      <w:divBdr>
        <w:top w:val="none" w:sz="0" w:space="0" w:color="auto"/>
        <w:left w:val="none" w:sz="0" w:space="0" w:color="auto"/>
        <w:bottom w:val="none" w:sz="0" w:space="0" w:color="auto"/>
        <w:right w:val="none" w:sz="0" w:space="0" w:color="auto"/>
      </w:divBdr>
    </w:div>
    <w:div w:id="307052126">
      <w:bodyDiv w:val="1"/>
      <w:marLeft w:val="0"/>
      <w:marRight w:val="0"/>
      <w:marTop w:val="0"/>
      <w:marBottom w:val="0"/>
      <w:divBdr>
        <w:top w:val="none" w:sz="0" w:space="0" w:color="auto"/>
        <w:left w:val="none" w:sz="0" w:space="0" w:color="auto"/>
        <w:bottom w:val="none" w:sz="0" w:space="0" w:color="auto"/>
        <w:right w:val="none" w:sz="0" w:space="0" w:color="auto"/>
      </w:divBdr>
    </w:div>
    <w:div w:id="309210985">
      <w:bodyDiv w:val="1"/>
      <w:marLeft w:val="0"/>
      <w:marRight w:val="0"/>
      <w:marTop w:val="0"/>
      <w:marBottom w:val="0"/>
      <w:divBdr>
        <w:top w:val="none" w:sz="0" w:space="0" w:color="auto"/>
        <w:left w:val="none" w:sz="0" w:space="0" w:color="auto"/>
        <w:bottom w:val="none" w:sz="0" w:space="0" w:color="auto"/>
        <w:right w:val="none" w:sz="0" w:space="0" w:color="auto"/>
      </w:divBdr>
      <w:divsChild>
        <w:div w:id="1100686518">
          <w:marLeft w:val="0"/>
          <w:marRight w:val="0"/>
          <w:marTop w:val="0"/>
          <w:marBottom w:val="0"/>
          <w:divBdr>
            <w:top w:val="none" w:sz="0" w:space="0" w:color="auto"/>
            <w:left w:val="none" w:sz="0" w:space="0" w:color="auto"/>
            <w:bottom w:val="none" w:sz="0" w:space="0" w:color="auto"/>
            <w:right w:val="none" w:sz="0" w:space="0" w:color="auto"/>
          </w:divBdr>
        </w:div>
        <w:div w:id="1162354741">
          <w:marLeft w:val="0"/>
          <w:marRight w:val="0"/>
          <w:marTop w:val="0"/>
          <w:marBottom w:val="0"/>
          <w:divBdr>
            <w:top w:val="none" w:sz="0" w:space="0" w:color="auto"/>
            <w:left w:val="none" w:sz="0" w:space="0" w:color="auto"/>
            <w:bottom w:val="none" w:sz="0" w:space="0" w:color="auto"/>
            <w:right w:val="none" w:sz="0" w:space="0" w:color="auto"/>
          </w:divBdr>
        </w:div>
        <w:div w:id="1682008037">
          <w:marLeft w:val="0"/>
          <w:marRight w:val="0"/>
          <w:marTop w:val="0"/>
          <w:marBottom w:val="0"/>
          <w:divBdr>
            <w:top w:val="none" w:sz="0" w:space="0" w:color="auto"/>
            <w:left w:val="none" w:sz="0" w:space="0" w:color="auto"/>
            <w:bottom w:val="none" w:sz="0" w:space="0" w:color="auto"/>
            <w:right w:val="none" w:sz="0" w:space="0" w:color="auto"/>
          </w:divBdr>
        </w:div>
        <w:div w:id="1709917204">
          <w:marLeft w:val="0"/>
          <w:marRight w:val="0"/>
          <w:marTop w:val="0"/>
          <w:marBottom w:val="0"/>
          <w:divBdr>
            <w:top w:val="none" w:sz="0" w:space="0" w:color="auto"/>
            <w:left w:val="none" w:sz="0" w:space="0" w:color="auto"/>
            <w:bottom w:val="none" w:sz="0" w:space="0" w:color="auto"/>
            <w:right w:val="none" w:sz="0" w:space="0" w:color="auto"/>
          </w:divBdr>
        </w:div>
      </w:divsChild>
    </w:div>
    <w:div w:id="316883138">
      <w:bodyDiv w:val="1"/>
      <w:marLeft w:val="0"/>
      <w:marRight w:val="0"/>
      <w:marTop w:val="0"/>
      <w:marBottom w:val="0"/>
      <w:divBdr>
        <w:top w:val="none" w:sz="0" w:space="0" w:color="auto"/>
        <w:left w:val="none" w:sz="0" w:space="0" w:color="auto"/>
        <w:bottom w:val="none" w:sz="0" w:space="0" w:color="auto"/>
        <w:right w:val="none" w:sz="0" w:space="0" w:color="auto"/>
      </w:divBdr>
    </w:div>
    <w:div w:id="408967889">
      <w:bodyDiv w:val="1"/>
      <w:marLeft w:val="0"/>
      <w:marRight w:val="0"/>
      <w:marTop w:val="0"/>
      <w:marBottom w:val="0"/>
      <w:divBdr>
        <w:top w:val="none" w:sz="0" w:space="0" w:color="auto"/>
        <w:left w:val="none" w:sz="0" w:space="0" w:color="auto"/>
        <w:bottom w:val="none" w:sz="0" w:space="0" w:color="auto"/>
        <w:right w:val="none" w:sz="0" w:space="0" w:color="auto"/>
      </w:divBdr>
    </w:div>
    <w:div w:id="434518174">
      <w:bodyDiv w:val="1"/>
      <w:marLeft w:val="0"/>
      <w:marRight w:val="0"/>
      <w:marTop w:val="0"/>
      <w:marBottom w:val="0"/>
      <w:divBdr>
        <w:top w:val="none" w:sz="0" w:space="0" w:color="auto"/>
        <w:left w:val="none" w:sz="0" w:space="0" w:color="auto"/>
        <w:bottom w:val="none" w:sz="0" w:space="0" w:color="auto"/>
        <w:right w:val="none" w:sz="0" w:space="0" w:color="auto"/>
      </w:divBdr>
    </w:div>
    <w:div w:id="678124057">
      <w:bodyDiv w:val="1"/>
      <w:marLeft w:val="0"/>
      <w:marRight w:val="0"/>
      <w:marTop w:val="0"/>
      <w:marBottom w:val="0"/>
      <w:divBdr>
        <w:top w:val="none" w:sz="0" w:space="0" w:color="auto"/>
        <w:left w:val="none" w:sz="0" w:space="0" w:color="auto"/>
        <w:bottom w:val="none" w:sz="0" w:space="0" w:color="auto"/>
        <w:right w:val="none" w:sz="0" w:space="0" w:color="auto"/>
      </w:divBdr>
    </w:div>
    <w:div w:id="744298429">
      <w:bodyDiv w:val="1"/>
      <w:marLeft w:val="0"/>
      <w:marRight w:val="0"/>
      <w:marTop w:val="0"/>
      <w:marBottom w:val="0"/>
      <w:divBdr>
        <w:top w:val="none" w:sz="0" w:space="0" w:color="auto"/>
        <w:left w:val="none" w:sz="0" w:space="0" w:color="auto"/>
        <w:bottom w:val="none" w:sz="0" w:space="0" w:color="auto"/>
        <w:right w:val="none" w:sz="0" w:space="0" w:color="auto"/>
      </w:divBdr>
    </w:div>
    <w:div w:id="1191138619">
      <w:bodyDiv w:val="1"/>
      <w:marLeft w:val="0"/>
      <w:marRight w:val="0"/>
      <w:marTop w:val="0"/>
      <w:marBottom w:val="0"/>
      <w:divBdr>
        <w:top w:val="none" w:sz="0" w:space="0" w:color="auto"/>
        <w:left w:val="none" w:sz="0" w:space="0" w:color="auto"/>
        <w:bottom w:val="none" w:sz="0" w:space="0" w:color="auto"/>
        <w:right w:val="none" w:sz="0" w:space="0" w:color="auto"/>
      </w:divBdr>
      <w:divsChild>
        <w:div w:id="914238869">
          <w:marLeft w:val="0"/>
          <w:marRight w:val="0"/>
          <w:marTop w:val="0"/>
          <w:marBottom w:val="0"/>
          <w:divBdr>
            <w:top w:val="none" w:sz="0" w:space="0" w:color="auto"/>
            <w:left w:val="none" w:sz="0" w:space="0" w:color="auto"/>
            <w:bottom w:val="none" w:sz="0" w:space="0" w:color="auto"/>
            <w:right w:val="none" w:sz="0" w:space="0" w:color="auto"/>
          </w:divBdr>
        </w:div>
        <w:div w:id="1012221676">
          <w:marLeft w:val="0"/>
          <w:marRight w:val="0"/>
          <w:marTop w:val="0"/>
          <w:marBottom w:val="0"/>
          <w:divBdr>
            <w:top w:val="none" w:sz="0" w:space="0" w:color="auto"/>
            <w:left w:val="none" w:sz="0" w:space="0" w:color="auto"/>
            <w:bottom w:val="none" w:sz="0" w:space="0" w:color="auto"/>
            <w:right w:val="none" w:sz="0" w:space="0" w:color="auto"/>
          </w:divBdr>
        </w:div>
        <w:div w:id="1508059233">
          <w:marLeft w:val="0"/>
          <w:marRight w:val="0"/>
          <w:marTop w:val="0"/>
          <w:marBottom w:val="0"/>
          <w:divBdr>
            <w:top w:val="none" w:sz="0" w:space="0" w:color="auto"/>
            <w:left w:val="none" w:sz="0" w:space="0" w:color="auto"/>
            <w:bottom w:val="none" w:sz="0" w:space="0" w:color="auto"/>
            <w:right w:val="none" w:sz="0" w:space="0" w:color="auto"/>
          </w:divBdr>
        </w:div>
        <w:div w:id="2005812854">
          <w:marLeft w:val="0"/>
          <w:marRight w:val="0"/>
          <w:marTop w:val="0"/>
          <w:marBottom w:val="0"/>
          <w:divBdr>
            <w:top w:val="none" w:sz="0" w:space="0" w:color="auto"/>
            <w:left w:val="none" w:sz="0" w:space="0" w:color="auto"/>
            <w:bottom w:val="none" w:sz="0" w:space="0" w:color="auto"/>
            <w:right w:val="none" w:sz="0" w:space="0" w:color="auto"/>
          </w:divBdr>
        </w:div>
      </w:divsChild>
    </w:div>
    <w:div w:id="1604460237">
      <w:bodyDiv w:val="1"/>
      <w:marLeft w:val="0"/>
      <w:marRight w:val="0"/>
      <w:marTop w:val="0"/>
      <w:marBottom w:val="0"/>
      <w:divBdr>
        <w:top w:val="none" w:sz="0" w:space="0" w:color="auto"/>
        <w:left w:val="none" w:sz="0" w:space="0" w:color="auto"/>
        <w:bottom w:val="none" w:sz="0" w:space="0" w:color="auto"/>
        <w:right w:val="none" w:sz="0" w:space="0" w:color="auto"/>
      </w:divBdr>
    </w:div>
    <w:div w:id="1737507508">
      <w:bodyDiv w:val="1"/>
      <w:marLeft w:val="0"/>
      <w:marRight w:val="0"/>
      <w:marTop w:val="0"/>
      <w:marBottom w:val="0"/>
      <w:divBdr>
        <w:top w:val="none" w:sz="0" w:space="0" w:color="auto"/>
        <w:left w:val="none" w:sz="0" w:space="0" w:color="auto"/>
        <w:bottom w:val="none" w:sz="0" w:space="0" w:color="auto"/>
        <w:right w:val="none" w:sz="0" w:space="0" w:color="auto"/>
      </w:divBdr>
    </w:div>
    <w:div w:id="2014867473">
      <w:bodyDiv w:val="1"/>
      <w:marLeft w:val="0"/>
      <w:marRight w:val="0"/>
      <w:marTop w:val="0"/>
      <w:marBottom w:val="0"/>
      <w:divBdr>
        <w:top w:val="none" w:sz="0" w:space="0" w:color="auto"/>
        <w:left w:val="none" w:sz="0" w:space="0" w:color="auto"/>
        <w:bottom w:val="none" w:sz="0" w:space="0" w:color="auto"/>
        <w:right w:val="none" w:sz="0" w:space="0" w:color="auto"/>
      </w:divBdr>
    </w:div>
    <w:div w:id="2106729754">
      <w:bodyDiv w:val="1"/>
      <w:marLeft w:val="0"/>
      <w:marRight w:val="0"/>
      <w:marTop w:val="0"/>
      <w:marBottom w:val="0"/>
      <w:divBdr>
        <w:top w:val="none" w:sz="0" w:space="0" w:color="auto"/>
        <w:left w:val="none" w:sz="0" w:space="0" w:color="auto"/>
        <w:bottom w:val="none" w:sz="0" w:space="0" w:color="auto"/>
        <w:right w:val="none" w:sz="0" w:space="0" w:color="auto"/>
      </w:divBdr>
    </w:div>
    <w:div w:id="2133208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fumcorg.sharepoint.com/sites/Governance/Shared%20Documents/Forms/AllItems.aspx" TargetMode="External" Id="rId13" /><Relationship Type="http://schemas.openxmlformats.org/officeDocument/2006/relationships/image" Target="media/image5.png"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settings" Target="settings.xml" Id="rId7" /><Relationship Type="http://schemas.openxmlformats.org/officeDocument/2006/relationships/hyperlink" Target="https://fumcorg.sharepoint.com/sites/Governance/Shared%20Documents/Forms/AllItems.aspx" TargetMode="External" Id="rId12" /><Relationship Type="http://schemas.openxmlformats.org/officeDocument/2006/relationships/image" Target="media/image4.png" Id="rId17" /><Relationship Type="http://schemas.openxmlformats.org/officeDocument/2006/relationships/header" Target="header3.xml"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7.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image" Target="media/image9.png" Id="rId22" /><Relationship Type="http://schemas.openxmlformats.org/officeDocument/2006/relationships/fontTable" Target="fontTable.xml" Id="rId27" /></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burr\OneDrive\Documents\Pers\FUMC\FUMC-LetterHead-Color.dotx" TargetMode="External"/></Relationships>
</file>

<file path=word/theme/theme1.xml><?xml version="1.0" encoding="utf-8"?>
<a:theme xmlns:a="http://schemas.openxmlformats.org/drawingml/2006/main" name="Office Theme">
  <a:themeElements>
    <a:clrScheme name="FUMC COLORS">
      <a:dk1>
        <a:sysClr val="windowText" lastClr="000000"/>
      </a:dk1>
      <a:lt1>
        <a:srgbClr val="9C0058"/>
      </a:lt1>
      <a:dk2>
        <a:srgbClr val="B3AA7E"/>
      </a:dk2>
      <a:lt2>
        <a:srgbClr val="EEECE1"/>
      </a:lt2>
      <a:accent1>
        <a:srgbClr val="919B6A"/>
      </a:accent1>
      <a:accent2>
        <a:srgbClr val="878061"/>
      </a:accent2>
      <a:accent3>
        <a:srgbClr val="680440"/>
      </a:accent3>
      <a:accent4>
        <a:srgbClr val="AD598B"/>
      </a:accent4>
      <a:accent5>
        <a:srgbClr val="494429"/>
      </a:accent5>
      <a:accent6>
        <a:srgbClr val="974806"/>
      </a:accent6>
      <a:hlink>
        <a:srgbClr val="17365D"/>
      </a:hlink>
      <a:folHlink>
        <a:srgbClr val="4F612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a99ab7f-efc1-4214-b421-e35e94623521" xsi:nil="true"/>
    <lcf76f155ced4ddcb4097134ff3c332f xmlns="f171ccfe-81dd-44e1-9654-a7e4de956b25">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3B7CCC92F01994D802A4F4CB9E2B248" ma:contentTypeVersion="15" ma:contentTypeDescription="Create a new document." ma:contentTypeScope="" ma:versionID="f69a47828d2271489f26ae189ac91016">
  <xsd:schema xmlns:xsd="http://www.w3.org/2001/XMLSchema" xmlns:xs="http://www.w3.org/2001/XMLSchema" xmlns:p="http://schemas.microsoft.com/office/2006/metadata/properties" xmlns:ns1="http://schemas.microsoft.com/sharepoint/v3" xmlns:ns2="7a99ab7f-efc1-4214-b421-e35e94623521" xmlns:ns3="f171ccfe-81dd-44e1-9654-a7e4de956b25" targetNamespace="http://schemas.microsoft.com/office/2006/metadata/properties" ma:root="true" ma:fieldsID="e6c09ed0a2ecf8af7a0b7d0a4cbcb931" ns1:_="" ns2:_="" ns3:_="">
    <xsd:import namespace="http://schemas.microsoft.com/sharepoint/v3"/>
    <xsd:import namespace="7a99ab7f-efc1-4214-b421-e35e94623521"/>
    <xsd:import namespace="f171ccfe-81dd-44e1-9654-a7e4de956b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element ref="ns3:MediaServiceDateTake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99ab7f-efc1-4214-b421-e35e9462352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fc1648-70b1-43ad-9c74-7db2725619ae}" ma:internalName="TaxCatchAll" ma:showField="CatchAllData" ma:web="7a99ab7f-efc1-4214-b421-e35e9462352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71ccfe-81dd-44e1-9654-a7e4de956b2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3c5bfa0-23ec-40fb-be0b-d79f0d9d39a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B93CC9-EC12-4673-9F79-95CD299AA4C4}">
  <ds:schemaRefs>
    <ds:schemaRef ds:uri="http://purl.org/dc/dcmitype/"/>
    <ds:schemaRef ds:uri="http://purl.org/dc/terms/"/>
    <ds:schemaRef ds:uri="f171ccfe-81dd-44e1-9654-a7e4de956b25"/>
    <ds:schemaRef ds:uri="http://purl.org/dc/elements/1.1/"/>
    <ds:schemaRef ds:uri="http://schemas.microsoft.com/office/2006/documentManagement/types"/>
    <ds:schemaRef ds:uri="7a99ab7f-efc1-4214-b421-e35e9462352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8DBB0D9-9D5A-4CFD-9CE2-B5ACA0021612}">
  <ds:schemaRefs>
    <ds:schemaRef ds:uri="http://schemas.openxmlformats.org/officeDocument/2006/bibliography"/>
  </ds:schemaRefs>
</ds:datastoreItem>
</file>

<file path=customXml/itemProps3.xml><?xml version="1.0" encoding="utf-8"?>
<ds:datastoreItem xmlns:ds="http://schemas.openxmlformats.org/officeDocument/2006/customXml" ds:itemID="{AC80F4B8-DA6C-440E-821B-AA14CE97A8F1}"/>
</file>

<file path=customXml/itemProps4.xml><?xml version="1.0" encoding="utf-8"?>
<ds:datastoreItem xmlns:ds="http://schemas.openxmlformats.org/officeDocument/2006/customXml" ds:itemID="{49855369-F4EA-43EE-8E84-11AD20D4DF3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FUMC-LetterHead-Color</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dc:creator>
  <cp:keywords/>
  <dc:description/>
  <cp:lastModifiedBy>Ben McKnight</cp:lastModifiedBy>
  <cp:revision>16</cp:revision>
  <cp:lastPrinted>2023-03-05T22:32:00Z</cp:lastPrinted>
  <dcterms:created xsi:type="dcterms:W3CDTF">2023-04-28T14:47:00Z</dcterms:created>
  <dcterms:modified xsi:type="dcterms:W3CDTF">2026-02-07T15:11:37Z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1,3,4</vt:lpwstr>
  </property>
  <property fmtid="{D5CDD505-2E9C-101B-9397-08002B2CF9AE}" pid="3" name="ClassificationContentMarkingHeaderFontProps">
    <vt:lpwstr>#000000,10,Calibri</vt:lpwstr>
  </property>
  <property fmtid="{D5CDD505-2E9C-101B-9397-08002B2CF9AE}" pid="4" name="ClassificationContentMarkingHeaderText">
    <vt:lpwstr>This document contains restricted information. </vt:lpwstr>
  </property>
  <property fmtid="{D5CDD505-2E9C-101B-9397-08002B2CF9AE}" pid="5" name="MSIP_Label_72645817-0d62-4d0f-90a6-35fd43abbb7c_Enabled">
    <vt:lpwstr>true</vt:lpwstr>
  </property>
  <property fmtid="{D5CDD505-2E9C-101B-9397-08002B2CF9AE}" pid="6" name="MSIP_Label_72645817-0d62-4d0f-90a6-35fd43abbb7c_SetDate">
    <vt:lpwstr>2023-03-05T22:19:01Z</vt:lpwstr>
  </property>
  <property fmtid="{D5CDD505-2E9C-101B-9397-08002B2CF9AE}" pid="7" name="MSIP_Label_72645817-0d62-4d0f-90a6-35fd43abbb7c_Method">
    <vt:lpwstr>Privileged</vt:lpwstr>
  </property>
  <property fmtid="{D5CDD505-2E9C-101B-9397-08002B2CF9AE}" pid="8" name="MSIP_Label_72645817-0d62-4d0f-90a6-35fd43abbb7c_Name">
    <vt:lpwstr>Restricted Information</vt:lpwstr>
  </property>
  <property fmtid="{D5CDD505-2E9C-101B-9397-08002B2CF9AE}" pid="9" name="MSIP_Label_72645817-0d62-4d0f-90a6-35fd43abbb7c_SiteId">
    <vt:lpwstr>dccb27bf-99c4-4985-b8d7-7581887a825e</vt:lpwstr>
  </property>
  <property fmtid="{D5CDD505-2E9C-101B-9397-08002B2CF9AE}" pid="10" name="MSIP_Label_72645817-0d62-4d0f-90a6-35fd43abbb7c_ActionId">
    <vt:lpwstr>450bedd2-ef12-43aa-9842-12868e184567</vt:lpwstr>
  </property>
  <property fmtid="{D5CDD505-2E9C-101B-9397-08002B2CF9AE}" pid="11" name="MSIP_Label_72645817-0d62-4d0f-90a6-35fd43abbb7c_ContentBits">
    <vt:lpwstr>3</vt:lpwstr>
  </property>
  <property fmtid="{D5CDD505-2E9C-101B-9397-08002B2CF9AE}" pid="12" name="ContentTypeId">
    <vt:lpwstr>0x010100B3B7CCC92F01994D802A4F4CB9E2B248</vt:lpwstr>
  </property>
  <property fmtid="{D5CDD505-2E9C-101B-9397-08002B2CF9AE}" pid="13" name="MediaServiceImageTags">
    <vt:lpwstr/>
  </property>
</Properties>
</file>